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652" w:rsidRPr="009601AF" w:rsidRDefault="00584977" w:rsidP="00385756">
      <w:pPr>
        <w:pStyle w:val="Diarienr"/>
      </w:pPr>
      <w:r>
        <w:t xml:space="preserve">Dnr </w:t>
      </w:r>
      <w:sdt>
        <w:sdtPr>
          <w:alias w:val="Klicka här och skriv diarienr"/>
          <w:id w:val="-1764297011"/>
          <w:placeholder>
            <w:docPart w:val="E553ACD5D28642199BE8820CC55B406B"/>
          </w:placeholder>
          <w:text/>
        </w:sdtPr>
        <w:sdtEndPr/>
        <w:sdtContent>
          <w:r w:rsidR="00DC1CA9">
            <w:t>22EV585</w:t>
          </w:r>
        </w:sdtContent>
      </w:sdt>
    </w:p>
    <w:bookmarkStart w:id="0" w:name="_Toc16494946" w:displacedByCustomXml="next"/>
    <w:sdt>
      <w:sdtPr>
        <w:rPr>
          <w:szCs w:val="48"/>
        </w:rPr>
        <w:alias w:val="Titel"/>
        <w:id w:val="-1516307734"/>
        <w:placeholder>
          <w:docPart w:val="1FCCD32D65B04B1797D754FFFE35EA74"/>
        </w:placeholder>
        <w:dataBinding w:prefixMappings="xmlns:ns0='http://purl.org/dc/elements/1.1/' xmlns:ns1='http://schemas.openxmlformats.org/package/2006/metadata/core-properties' " w:xpath="/ns1:coreProperties[1]/ns0:title[1]" w:storeItemID="{6C3C8BC8-F283-45AE-878A-BAB7291924A1}"/>
        <w:text/>
      </w:sdtPr>
      <w:sdtEndPr/>
      <w:sdtContent>
        <w:p w:rsidR="00BF6B47" w:rsidRPr="009601AF" w:rsidRDefault="00C33D99" w:rsidP="007452A9">
          <w:pPr>
            <w:pStyle w:val="Titel"/>
            <w:rPr>
              <w:szCs w:val="48"/>
            </w:rPr>
          </w:pPr>
          <w:r>
            <w:rPr>
              <w:szCs w:val="48"/>
            </w:rPr>
            <w:t>Projektrapport – Berg- och grustäkter</w:t>
          </w:r>
        </w:p>
      </w:sdtContent>
    </w:sdt>
    <w:bookmarkEnd w:id="0" w:displacedByCustomXml="prev"/>
    <w:sdt>
      <w:sdtPr>
        <w:rPr>
          <w:szCs w:val="28"/>
        </w:rPr>
        <w:alias w:val="Klicka här och skriv undertitel"/>
        <w:tag w:val="Klicka här och skriv undertitel"/>
        <w:id w:val="1137069360"/>
        <w:placeholder>
          <w:docPart w:val="CA7776DFD4DB436088DBA4DD5541EE29"/>
        </w:placeholder>
        <w:text w:multiLine="1"/>
      </w:sdtPr>
      <w:sdtEndPr/>
      <w:sdtContent>
        <w:p w:rsidR="00BF6B47" w:rsidRPr="009601AF" w:rsidRDefault="007506EF" w:rsidP="00D62EB3">
          <w:pPr>
            <w:pStyle w:val="Undertitel"/>
            <w:rPr>
              <w:szCs w:val="28"/>
            </w:rPr>
          </w:pPr>
          <w:r>
            <w:rPr>
              <w:szCs w:val="28"/>
            </w:rPr>
            <w:t>Tematisk tillsyn av berg- och grustäkter</w:t>
          </w:r>
        </w:p>
      </w:sdtContent>
    </w:sdt>
    <w:sdt>
      <w:sdtPr>
        <w:alias w:val="Klicka här och välj datumangivelse"/>
        <w:tag w:val="Klicka här och välj datumangivelse"/>
        <w:id w:val="-1089848012"/>
        <w:placeholder>
          <w:docPart w:val="0D29F4D3FA0B4C7D997BABF5A66A39D6"/>
        </w:placeholder>
        <w:date w:fullDate="2025-05-20T00:00:00Z">
          <w:dateFormat w:val="MMMM yyyy"/>
          <w:lid w:val="sv-SE"/>
          <w:storeMappedDataAs w:val="dateTime"/>
          <w:calendar w:val="gregorian"/>
        </w:date>
      </w:sdtPr>
      <w:sdtEndPr/>
      <w:sdtContent>
        <w:p w:rsidR="006E1B8D" w:rsidRDefault="008024DE" w:rsidP="008F08EB">
          <w:pPr>
            <w:pStyle w:val="Undertitel"/>
          </w:pPr>
          <w:r>
            <w:t>maj 2025</w:t>
          </w:r>
        </w:p>
      </w:sdtContent>
    </w:sdt>
    <w:p w:rsidR="009970F1" w:rsidRDefault="009970F1" w:rsidP="009970F1">
      <w:pPr>
        <w:pStyle w:val="Brdtext"/>
      </w:pPr>
    </w:p>
    <w:p w:rsidR="007D46C9" w:rsidRDefault="007D46C9" w:rsidP="00833D03">
      <w:pPr>
        <w:pStyle w:val="Undertitel"/>
        <w:jc w:val="center"/>
      </w:pPr>
    </w:p>
    <w:p w:rsidR="007D46C9" w:rsidRDefault="00584977">
      <w:pPr>
        <w:rPr>
          <w:sz w:val="28"/>
        </w:rPr>
      </w:pPr>
      <w:r>
        <w:br w:type="page"/>
      </w:r>
    </w:p>
    <w:p w:rsidR="009970F1" w:rsidRDefault="009970F1" w:rsidP="00833D03">
      <w:pPr>
        <w:pStyle w:val="Undertitel"/>
        <w:jc w:val="center"/>
      </w:pPr>
    </w:p>
    <w:p w:rsidR="007D46C9" w:rsidRDefault="007D46C9" w:rsidP="00833D03">
      <w:pPr>
        <w:pStyle w:val="Undertitel"/>
        <w:jc w:val="center"/>
        <w:sectPr w:rsidR="007D46C9" w:rsidSect="006C78CE">
          <w:footerReference w:type="default" r:id="rId8"/>
          <w:headerReference w:type="first" r:id="rId9"/>
          <w:footerReference w:type="first" r:id="rId10"/>
          <w:pgSz w:w="11906" w:h="16838" w:code="9"/>
          <w:pgMar w:top="1985" w:right="2268" w:bottom="1418" w:left="2268" w:header="567" w:footer="567" w:gutter="0"/>
          <w:cols w:space="708"/>
          <w:docGrid w:linePitch="360"/>
        </w:sectPr>
      </w:pPr>
    </w:p>
    <w:p w:rsidR="00641C74" w:rsidRDefault="00584977" w:rsidP="00AD1664">
      <w:pPr>
        <w:pStyle w:val="Orubrik"/>
      </w:pPr>
      <w:r>
        <w:lastRenderedPageBreak/>
        <w:t>Projektrapport</w:t>
      </w:r>
    </w:p>
    <w:p w:rsidR="00BE4AE3" w:rsidRDefault="00584977" w:rsidP="00BE4AE3">
      <w:pPr>
        <w:pStyle w:val="Brdtext"/>
      </w:pPr>
      <w:r>
        <w:t>Projektnamn</w:t>
      </w:r>
      <w:r>
        <w:tab/>
      </w:r>
      <w:r>
        <w:tab/>
      </w:r>
      <w:r w:rsidR="007506EF">
        <w:t>Tematisk tillsyn av Berg- och grustäkter</w:t>
      </w:r>
    </w:p>
    <w:p w:rsidR="00C14355" w:rsidRDefault="00584977" w:rsidP="00BE4AE3">
      <w:pPr>
        <w:pStyle w:val="Brdtext"/>
      </w:pPr>
      <w:r>
        <w:t>Beställare</w:t>
      </w:r>
      <w:r>
        <w:tab/>
      </w:r>
      <w:r>
        <w:tab/>
        <w:t>Tomas Åberg assisterad av Stefan Hultquist</w:t>
      </w:r>
    </w:p>
    <w:p w:rsidR="00BE4AE3" w:rsidRDefault="00584977" w:rsidP="00BE4AE3">
      <w:pPr>
        <w:pStyle w:val="Brdtext"/>
      </w:pPr>
      <w:r>
        <w:t xml:space="preserve">Projektledare </w:t>
      </w:r>
      <w:r>
        <w:tab/>
      </w:r>
      <w:r>
        <w:tab/>
        <w:t>Peter Tunell</w:t>
      </w:r>
    </w:p>
    <w:p w:rsidR="00C14355" w:rsidRDefault="00584977" w:rsidP="00BE4AE3">
      <w:pPr>
        <w:pStyle w:val="Brdtext"/>
        <w:ind w:left="2608" w:hanging="2608"/>
      </w:pPr>
      <w:r>
        <w:t>Projektdeltagare</w:t>
      </w:r>
      <w:r>
        <w:tab/>
        <w:t>Jonas Bengtsson, Robbin Häggmark,</w:t>
      </w:r>
      <w:r w:rsidR="00121F92" w:rsidRPr="00121F92">
        <w:t xml:space="preserve"> </w:t>
      </w:r>
      <w:r w:rsidR="00121F92">
        <w:t>Rolf Källkvist,</w:t>
      </w:r>
      <w:r>
        <w:t xml:space="preserve"> </w:t>
      </w:r>
      <w:r w:rsidR="00121F92">
        <w:t>Peter Tunell, Tomas Åberg</w:t>
      </w:r>
    </w:p>
    <w:p w:rsidR="00C14355" w:rsidRPr="00C14355" w:rsidRDefault="00584977" w:rsidP="00C14355">
      <w:pPr>
        <w:pStyle w:val="Tabelltext"/>
        <w:rPr>
          <w:rFonts w:asciiTheme="minorHAnsi" w:hAnsiTheme="minorHAnsi" w:cstheme="minorHAnsi"/>
          <w:sz w:val="22"/>
          <w:szCs w:val="22"/>
        </w:rPr>
      </w:pPr>
      <w:r w:rsidRPr="00C14355">
        <w:rPr>
          <w:rFonts w:asciiTheme="minorHAnsi" w:hAnsiTheme="minorHAnsi" w:cstheme="minorHAnsi"/>
          <w:sz w:val="22"/>
          <w:szCs w:val="22"/>
        </w:rPr>
        <w:t>Styrgrupp</w:t>
      </w:r>
      <w:r>
        <w:tab/>
      </w:r>
      <w:r>
        <w:tab/>
      </w:r>
      <w:r w:rsidRPr="00C14355">
        <w:rPr>
          <w:rFonts w:asciiTheme="minorHAnsi" w:hAnsiTheme="minorHAnsi" w:cstheme="minorHAnsi"/>
          <w:sz w:val="22"/>
          <w:szCs w:val="22"/>
        </w:rPr>
        <w:t xml:space="preserve">Anders Richert, Leif Wiker, Tomas Åberg, </w:t>
      </w:r>
    </w:p>
    <w:p w:rsidR="00BE4AE3" w:rsidRPr="00C14355" w:rsidRDefault="00584977" w:rsidP="00C14355">
      <w:pPr>
        <w:pStyle w:val="Brdtext"/>
        <w:ind w:left="2608"/>
        <w:rPr>
          <w:rFonts w:cstheme="minorHAnsi"/>
          <w:szCs w:val="22"/>
        </w:rPr>
      </w:pPr>
      <w:r w:rsidRPr="00C14355">
        <w:rPr>
          <w:rFonts w:cstheme="minorHAnsi"/>
          <w:szCs w:val="22"/>
        </w:rPr>
        <w:t xml:space="preserve">Petra Eriksson, Stefan Hultquist </w:t>
      </w:r>
      <w:r>
        <w:rPr>
          <w:rFonts w:cstheme="minorHAnsi"/>
          <w:szCs w:val="22"/>
        </w:rPr>
        <w:t>(ALG)</w:t>
      </w:r>
      <w:r w:rsidRPr="00C14355">
        <w:rPr>
          <w:rFonts w:cstheme="minorHAnsi"/>
          <w:szCs w:val="22"/>
        </w:rPr>
        <w:t xml:space="preserve">  </w:t>
      </w:r>
    </w:p>
    <w:p w:rsidR="00201A8E" w:rsidRDefault="00584977" w:rsidP="00BE4AE3">
      <w:pPr>
        <w:pStyle w:val="Brdtext"/>
        <w:ind w:left="2608" w:hanging="2608"/>
      </w:pPr>
      <w:r>
        <w:t>Projektperiod</w:t>
      </w:r>
      <w:r>
        <w:tab/>
        <w:t>2023</w:t>
      </w:r>
    </w:p>
    <w:p w:rsidR="00BE4AE3" w:rsidRDefault="00BE4AE3" w:rsidP="00BE4AE3">
      <w:pPr>
        <w:pStyle w:val="Brdtext"/>
        <w:ind w:left="2608" w:hanging="2608"/>
      </w:pPr>
    </w:p>
    <w:p w:rsidR="00BE4AE3" w:rsidRDefault="00BE4AE3" w:rsidP="00D6524D">
      <w:pPr>
        <w:pStyle w:val="Brdtext"/>
      </w:pPr>
    </w:p>
    <w:p w:rsidR="00B700C5" w:rsidRPr="00B700C5" w:rsidRDefault="00584977" w:rsidP="00D6524D">
      <w:pPr>
        <w:pStyle w:val="Brdtext"/>
      </w:pPr>
      <w:r>
        <w:t>Författare: Peter Tunell</w:t>
      </w:r>
    </w:p>
    <w:p w:rsidR="000F17EA" w:rsidRPr="00D6524D" w:rsidRDefault="00584977" w:rsidP="00B257A4">
      <w:pPr>
        <w:pStyle w:val="Orubrik"/>
        <w:rPr>
          <w:color w:val="000000" w:themeColor="text1"/>
        </w:rPr>
      </w:pPr>
      <w:r w:rsidRPr="00D6524D">
        <w:rPr>
          <w:color w:val="000000" w:themeColor="text1"/>
        </w:rPr>
        <w:lastRenderedPageBreak/>
        <w:t>Förord</w:t>
      </w:r>
    </w:p>
    <w:p w:rsidR="002672C6" w:rsidRDefault="00584977" w:rsidP="000F17EA">
      <w:pPr>
        <w:pStyle w:val="Default"/>
        <w:rPr>
          <w:color w:val="auto"/>
          <w:sz w:val="22"/>
          <w:szCs w:val="22"/>
        </w:rPr>
      </w:pPr>
      <w:r w:rsidRPr="00657F98">
        <w:rPr>
          <w:color w:val="auto"/>
          <w:sz w:val="22"/>
          <w:szCs w:val="22"/>
        </w:rPr>
        <w:t>Elsäkerhetsverket genomförde under 2023 en riktad tillsyn mot</w:t>
      </w:r>
      <w:r w:rsidR="00D35C08" w:rsidRPr="00657F98">
        <w:rPr>
          <w:color w:val="auto"/>
          <w:sz w:val="22"/>
          <w:szCs w:val="22"/>
        </w:rPr>
        <w:t xml:space="preserve"> </w:t>
      </w:r>
      <w:r w:rsidRPr="00657F98">
        <w:rPr>
          <w:color w:val="auto"/>
          <w:sz w:val="22"/>
          <w:szCs w:val="22"/>
        </w:rPr>
        <w:t>bergtäkter. Fokus kom att ligga på elsäkerheten i anläggningarna samt innehavarens ansvar för fortlöpande kontroll.</w:t>
      </w:r>
    </w:p>
    <w:p w:rsidR="000F17EA" w:rsidRPr="00657F98" w:rsidRDefault="00584977" w:rsidP="000F17EA">
      <w:pPr>
        <w:pStyle w:val="Default"/>
        <w:rPr>
          <w:color w:val="auto"/>
          <w:sz w:val="22"/>
          <w:szCs w:val="22"/>
        </w:rPr>
      </w:pPr>
      <w:r w:rsidRPr="00657F98">
        <w:rPr>
          <w:color w:val="auto"/>
          <w:sz w:val="22"/>
          <w:szCs w:val="22"/>
        </w:rPr>
        <w:t xml:space="preserve"> </w:t>
      </w:r>
    </w:p>
    <w:p w:rsidR="00B7353A" w:rsidRDefault="00584977" w:rsidP="000F17EA">
      <w:pPr>
        <w:pStyle w:val="Default"/>
        <w:rPr>
          <w:color w:val="auto"/>
          <w:sz w:val="22"/>
          <w:szCs w:val="22"/>
        </w:rPr>
      </w:pPr>
      <w:r w:rsidRPr="00657F98">
        <w:rPr>
          <w:color w:val="auto"/>
          <w:sz w:val="22"/>
          <w:szCs w:val="22"/>
        </w:rPr>
        <w:t>Under åren 1995/96 och 2015 genomför</w:t>
      </w:r>
      <w:r w:rsidR="00D35C08" w:rsidRPr="00657F98">
        <w:rPr>
          <w:color w:val="auto"/>
          <w:sz w:val="22"/>
          <w:szCs w:val="22"/>
        </w:rPr>
        <w:t>de</w:t>
      </w:r>
      <w:r w:rsidRPr="00657F98">
        <w:rPr>
          <w:color w:val="auto"/>
          <w:sz w:val="22"/>
          <w:szCs w:val="22"/>
        </w:rPr>
        <w:t xml:space="preserve"> </w:t>
      </w:r>
      <w:r w:rsidR="00D35C08" w:rsidRPr="00657F98">
        <w:rPr>
          <w:color w:val="auto"/>
          <w:sz w:val="22"/>
          <w:szCs w:val="22"/>
        </w:rPr>
        <w:t>Elsäkerhetsverket</w:t>
      </w:r>
      <w:r w:rsidRPr="00657F98">
        <w:rPr>
          <w:color w:val="auto"/>
          <w:sz w:val="22"/>
          <w:szCs w:val="22"/>
        </w:rPr>
        <w:t xml:space="preserve"> liknande tillsynsprojekt in</w:t>
      </w:r>
      <w:r>
        <w:rPr>
          <w:color w:val="auto"/>
          <w:sz w:val="22"/>
          <w:szCs w:val="22"/>
        </w:rPr>
        <w:t>om berg- och grustäktsbranschen</w:t>
      </w:r>
      <w:r w:rsidRPr="00657F98">
        <w:rPr>
          <w:color w:val="auto"/>
          <w:sz w:val="22"/>
          <w:szCs w:val="22"/>
        </w:rPr>
        <w:t xml:space="preserve">. </w:t>
      </w:r>
    </w:p>
    <w:p w:rsidR="00B7353A" w:rsidRDefault="00B7353A" w:rsidP="000F17EA">
      <w:pPr>
        <w:pStyle w:val="Default"/>
        <w:rPr>
          <w:color w:val="auto"/>
          <w:sz w:val="22"/>
          <w:szCs w:val="22"/>
        </w:rPr>
      </w:pPr>
    </w:p>
    <w:p w:rsidR="000F17EA" w:rsidRDefault="00584977" w:rsidP="000F17EA">
      <w:pPr>
        <w:pStyle w:val="Default"/>
        <w:rPr>
          <w:color w:val="auto"/>
          <w:sz w:val="22"/>
          <w:szCs w:val="22"/>
        </w:rPr>
      </w:pPr>
      <w:r w:rsidRPr="00657F98">
        <w:rPr>
          <w:color w:val="auto"/>
          <w:sz w:val="22"/>
          <w:szCs w:val="22"/>
        </w:rPr>
        <w:t>Av 2015 års projektrapport framgår det att vid närmre 90% av tillsynsbesöken förekom det brister i både fasta som mobila berg- och grustäcktsanläggningar. Elsäkerhetsverket ville med 2023 års projekt se om det har skett några förändringar gällande inne</w:t>
      </w:r>
      <w:r w:rsidR="00815810" w:rsidRPr="00657F98">
        <w:rPr>
          <w:color w:val="auto"/>
          <w:sz w:val="22"/>
          <w:szCs w:val="22"/>
        </w:rPr>
        <w:t>havarnas ansvar för den fortlöpande kontrollen.</w:t>
      </w:r>
    </w:p>
    <w:p w:rsidR="00D6524D" w:rsidRDefault="00D6524D" w:rsidP="000F17EA">
      <w:pPr>
        <w:pStyle w:val="Default"/>
        <w:rPr>
          <w:color w:val="auto"/>
          <w:sz w:val="22"/>
          <w:szCs w:val="22"/>
        </w:rPr>
      </w:pPr>
    </w:p>
    <w:p w:rsidR="00D6524D" w:rsidRPr="00657F98" w:rsidRDefault="00D6524D" w:rsidP="000F17EA">
      <w:pPr>
        <w:pStyle w:val="Default"/>
        <w:rPr>
          <w:color w:val="auto"/>
          <w:sz w:val="22"/>
          <w:szCs w:val="22"/>
        </w:rPr>
      </w:pPr>
    </w:p>
    <w:p w:rsidR="000F17EA" w:rsidRPr="00D6524D" w:rsidRDefault="000F17EA" w:rsidP="000F17EA">
      <w:pPr>
        <w:pStyle w:val="Default"/>
        <w:rPr>
          <w:color w:val="000000" w:themeColor="text1"/>
          <w:sz w:val="22"/>
          <w:szCs w:val="22"/>
        </w:rPr>
      </w:pPr>
    </w:p>
    <w:p w:rsidR="000F17EA" w:rsidRPr="00D6524D" w:rsidRDefault="000F17EA" w:rsidP="000F17EA">
      <w:pPr>
        <w:pStyle w:val="Default"/>
        <w:rPr>
          <w:color w:val="000000" w:themeColor="text1"/>
          <w:sz w:val="22"/>
          <w:szCs w:val="22"/>
        </w:rPr>
      </w:pPr>
    </w:p>
    <w:p w:rsidR="000F17EA" w:rsidRPr="00D6524D" w:rsidRDefault="000F17EA" w:rsidP="000F17EA">
      <w:pPr>
        <w:pStyle w:val="Default"/>
        <w:rPr>
          <w:color w:val="000000" w:themeColor="text1"/>
          <w:sz w:val="22"/>
          <w:szCs w:val="22"/>
        </w:rPr>
      </w:pPr>
    </w:p>
    <w:p w:rsidR="0094489A" w:rsidRDefault="00584977" w:rsidP="00B257A4">
      <w:pPr>
        <w:pStyle w:val="Orubrik"/>
      </w:pPr>
      <w:r w:rsidRPr="009601AF">
        <w:lastRenderedPageBreak/>
        <w:t>Sammanfattning</w:t>
      </w:r>
    </w:p>
    <w:p w:rsidR="00BB52A7" w:rsidRPr="00360584" w:rsidRDefault="00584977" w:rsidP="00201A8E">
      <w:pPr>
        <w:pStyle w:val="Brdtext"/>
        <w:rPr>
          <w:rFonts w:cstheme="minorHAnsi"/>
          <w:szCs w:val="22"/>
          <w:shd w:val="clear" w:color="auto" w:fill="FFFFFF"/>
        </w:rPr>
      </w:pPr>
      <w:r>
        <w:t>Vid en direkt jämförelse mot tidigare genomförda tillsynsprojekt med målg</w:t>
      </w:r>
      <w:r w:rsidR="00815810">
        <w:t>ruppen berg</w:t>
      </w:r>
      <w:r w:rsidR="00A63A1A">
        <w:t xml:space="preserve">täkter visar resultatet </w:t>
      </w:r>
      <w:r>
        <w:t xml:space="preserve">att det har skett en positiv utveckling </w:t>
      </w:r>
      <w:r w:rsidR="00D6524D">
        <w:t xml:space="preserve">av efterlevnaden </w:t>
      </w:r>
      <w:r w:rsidR="00B7353A">
        <w:t>för</w:t>
      </w:r>
      <w:r>
        <w:t xml:space="preserve"> fortlöpande kontroll av starkströmsanläggningar och elektriska utrustningar</w:t>
      </w:r>
      <w:r w:rsidR="00A63A1A">
        <w:t xml:space="preserve"> inom bergtäktsbranschen</w:t>
      </w:r>
      <w:r>
        <w:t xml:space="preserve">. Men samtidigt </w:t>
      </w:r>
      <w:r w:rsidR="00A63A1A">
        <w:t>visar resultatet på</w:t>
      </w:r>
      <w:r>
        <w:t xml:space="preserve"> att efterlevnaden gällande kravet på dokumenterade rutiner </w:t>
      </w:r>
      <w:r w:rsidR="00963FF6" w:rsidRPr="00360584">
        <w:rPr>
          <w:rFonts w:cstheme="minorHAnsi"/>
          <w:szCs w:val="22"/>
          <w:shd w:val="clear" w:color="auto" w:fill="FFFFFF"/>
        </w:rPr>
        <w:t>inte efterlevs</w:t>
      </w:r>
      <w:r w:rsidR="00963FF6">
        <w:t xml:space="preserve"> i </w:t>
      </w:r>
      <w:r>
        <w:t>enlig</w:t>
      </w:r>
      <w:r w:rsidR="00963FF6">
        <w:t>het med</w:t>
      </w:r>
      <w:r>
        <w:t xml:space="preserve"> </w:t>
      </w:r>
      <w:r w:rsidRPr="00360584">
        <w:rPr>
          <w:rFonts w:cstheme="minorHAnsi"/>
          <w:szCs w:val="22"/>
          <w:shd w:val="clear" w:color="auto" w:fill="FFFFFF"/>
        </w:rPr>
        <w:t>Elsäkerhetsverkets föreskrifter och allmänna råd om innehavarens kontroll av starkströmsanläggningar och elektriska utrustningar (ELSÄK-FS 2022:3</w:t>
      </w:r>
      <w:r w:rsidR="00963FF6">
        <w:rPr>
          <w:rFonts w:cstheme="minorHAnsi"/>
          <w:szCs w:val="22"/>
          <w:shd w:val="clear" w:color="auto" w:fill="FFFFFF"/>
        </w:rPr>
        <w:t>)</w:t>
      </w:r>
      <w:r w:rsidRPr="00360584">
        <w:rPr>
          <w:rFonts w:cstheme="minorHAnsi"/>
          <w:szCs w:val="22"/>
          <w:shd w:val="clear" w:color="auto" w:fill="FFFFFF"/>
        </w:rPr>
        <w:t>. In</w:t>
      </w:r>
      <w:r w:rsidR="00833D6C">
        <w:rPr>
          <w:rFonts w:cstheme="minorHAnsi"/>
          <w:szCs w:val="22"/>
          <w:shd w:val="clear" w:color="auto" w:fill="FFFFFF"/>
        </w:rPr>
        <w:t xml:space="preserve">te vid någon av de </w:t>
      </w:r>
      <w:r w:rsidRPr="00360584">
        <w:rPr>
          <w:rFonts w:cstheme="minorHAnsi"/>
          <w:szCs w:val="22"/>
          <w:shd w:val="clear" w:color="auto" w:fill="FFFFFF"/>
        </w:rPr>
        <w:t>besökta anläggningarna kunde</w:t>
      </w:r>
      <w:r w:rsidR="00833D6C">
        <w:rPr>
          <w:rFonts w:cstheme="minorHAnsi"/>
          <w:szCs w:val="22"/>
          <w:shd w:val="clear" w:color="auto" w:fill="FFFFFF"/>
        </w:rPr>
        <w:t xml:space="preserve"> man</w:t>
      </w:r>
      <w:r w:rsidRPr="00360584">
        <w:rPr>
          <w:rFonts w:cstheme="minorHAnsi"/>
          <w:szCs w:val="22"/>
          <w:shd w:val="clear" w:color="auto" w:fill="FFFFFF"/>
        </w:rPr>
        <w:t xml:space="preserve"> uppvisa </w:t>
      </w:r>
      <w:r w:rsidR="00833D6C">
        <w:rPr>
          <w:rFonts w:cstheme="minorHAnsi"/>
          <w:szCs w:val="22"/>
          <w:shd w:val="clear" w:color="auto" w:fill="FFFFFF"/>
        </w:rPr>
        <w:t xml:space="preserve">några </w:t>
      </w:r>
      <w:r w:rsidRPr="00360584">
        <w:rPr>
          <w:rFonts w:cstheme="minorHAnsi"/>
          <w:szCs w:val="22"/>
          <w:shd w:val="clear" w:color="auto" w:fill="FFFFFF"/>
        </w:rPr>
        <w:t>dokumenterade rutiner enligt föreskrifternas krav</w:t>
      </w:r>
      <w:r w:rsidR="00B7353A">
        <w:rPr>
          <w:rFonts w:cstheme="minorHAnsi"/>
          <w:szCs w:val="22"/>
          <w:shd w:val="clear" w:color="auto" w:fill="FFFFFF"/>
        </w:rPr>
        <w:t>. I</w:t>
      </w:r>
      <w:r w:rsidRPr="00360584">
        <w:rPr>
          <w:rFonts w:cstheme="minorHAnsi"/>
          <w:szCs w:val="22"/>
          <w:shd w:val="clear" w:color="auto" w:fill="FFFFFF"/>
        </w:rPr>
        <w:t xml:space="preserve"> några fall kunde man i viss mån påvisa att man genom andra rutiner arbetar med kontroller av de egna anläggning</w:t>
      </w:r>
      <w:r w:rsidR="00A63A1A">
        <w:rPr>
          <w:rFonts w:cstheme="minorHAnsi"/>
          <w:szCs w:val="22"/>
          <w:shd w:val="clear" w:color="auto" w:fill="FFFFFF"/>
        </w:rPr>
        <w:t>arna</w:t>
      </w:r>
      <w:r w:rsidRPr="00360584">
        <w:rPr>
          <w:rFonts w:cstheme="minorHAnsi"/>
          <w:szCs w:val="22"/>
          <w:shd w:val="clear" w:color="auto" w:fill="FFFFFF"/>
        </w:rPr>
        <w:t>.</w:t>
      </w:r>
    </w:p>
    <w:p w:rsidR="00C30D17" w:rsidRPr="00B7353A" w:rsidRDefault="00584977" w:rsidP="00B7353A">
      <w:pPr>
        <w:pStyle w:val="Brdtext"/>
        <w:rPr>
          <w:rFonts w:cstheme="minorHAnsi"/>
          <w:szCs w:val="22"/>
          <w:shd w:val="clear" w:color="auto" w:fill="FFFFFF"/>
        </w:rPr>
      </w:pPr>
      <w:r>
        <w:rPr>
          <w:rFonts w:cstheme="minorHAnsi"/>
          <w:szCs w:val="22"/>
          <w:shd w:val="clear" w:color="auto" w:fill="FFFFFF"/>
        </w:rPr>
        <w:t>R</w:t>
      </w:r>
      <w:r w:rsidR="00A63A1A">
        <w:rPr>
          <w:rFonts w:cstheme="minorHAnsi"/>
          <w:szCs w:val="22"/>
          <w:shd w:val="clear" w:color="auto" w:fill="FFFFFF"/>
        </w:rPr>
        <w:t xml:space="preserve">esultatet av </w:t>
      </w:r>
      <w:r>
        <w:rPr>
          <w:rFonts w:cstheme="minorHAnsi"/>
          <w:szCs w:val="22"/>
          <w:shd w:val="clear" w:color="auto" w:fill="FFFFFF"/>
        </w:rPr>
        <w:t xml:space="preserve">de </w:t>
      </w:r>
      <w:r w:rsidR="00A63A1A">
        <w:rPr>
          <w:rFonts w:cstheme="minorHAnsi"/>
          <w:szCs w:val="22"/>
          <w:shd w:val="clear" w:color="auto" w:fill="FFFFFF"/>
        </w:rPr>
        <w:t>genomförda tillsynsbesök</w:t>
      </w:r>
      <w:r w:rsidR="00D6524D">
        <w:rPr>
          <w:rFonts w:cstheme="minorHAnsi"/>
          <w:szCs w:val="22"/>
          <w:shd w:val="clear" w:color="auto" w:fill="FFFFFF"/>
        </w:rPr>
        <w:t>en</w:t>
      </w:r>
      <w:r w:rsidR="00BB52A7" w:rsidRPr="00360584">
        <w:rPr>
          <w:rFonts w:cstheme="minorHAnsi"/>
          <w:szCs w:val="22"/>
          <w:shd w:val="clear" w:color="auto" w:fill="FFFFFF"/>
        </w:rPr>
        <w:t xml:space="preserve"> </w:t>
      </w:r>
      <w:r>
        <w:rPr>
          <w:rFonts w:cstheme="minorHAnsi"/>
          <w:szCs w:val="22"/>
          <w:shd w:val="clear" w:color="auto" w:fill="FFFFFF"/>
        </w:rPr>
        <w:t xml:space="preserve">visar på att </w:t>
      </w:r>
      <w:r w:rsidR="00BB52A7" w:rsidRPr="00360584">
        <w:rPr>
          <w:rFonts w:cstheme="minorHAnsi"/>
          <w:szCs w:val="22"/>
          <w:shd w:val="clear" w:color="auto" w:fill="FFFFFF"/>
        </w:rPr>
        <w:t>det har skett en</w:t>
      </w:r>
      <w:r w:rsidR="00833D6C">
        <w:rPr>
          <w:rFonts w:cstheme="minorHAnsi"/>
          <w:szCs w:val="22"/>
          <w:shd w:val="clear" w:color="auto" w:fill="FFFFFF"/>
        </w:rPr>
        <w:t xml:space="preserve"> positiv </w:t>
      </w:r>
      <w:r>
        <w:rPr>
          <w:rFonts w:cstheme="minorHAnsi"/>
          <w:szCs w:val="22"/>
          <w:shd w:val="clear" w:color="auto" w:fill="FFFFFF"/>
        </w:rPr>
        <w:t>förändring inom</w:t>
      </w:r>
      <w:r w:rsidR="00BB52A7" w:rsidRPr="00360584">
        <w:rPr>
          <w:rFonts w:cstheme="minorHAnsi"/>
          <w:szCs w:val="22"/>
          <w:shd w:val="clear" w:color="auto" w:fill="FFFFFF"/>
        </w:rPr>
        <w:t xml:space="preserve"> bergtäktsbranschen</w:t>
      </w:r>
      <w:r w:rsidR="00AD28B7">
        <w:rPr>
          <w:rFonts w:cstheme="minorHAnsi"/>
          <w:szCs w:val="22"/>
          <w:shd w:val="clear" w:color="auto" w:fill="FFFFFF"/>
        </w:rPr>
        <w:t xml:space="preserve"> gällande arbete med fortlöpande kontroll</w:t>
      </w:r>
      <w:r>
        <w:rPr>
          <w:rFonts w:cstheme="minorHAnsi"/>
          <w:szCs w:val="22"/>
          <w:shd w:val="clear" w:color="auto" w:fill="FFFFFF"/>
        </w:rPr>
        <w:t xml:space="preserve"> efter </w:t>
      </w:r>
      <w:r w:rsidR="00AD28B7">
        <w:rPr>
          <w:rFonts w:cstheme="minorHAnsi"/>
          <w:szCs w:val="22"/>
          <w:shd w:val="clear" w:color="auto" w:fill="FFFFFF"/>
        </w:rPr>
        <w:t xml:space="preserve">att </w:t>
      </w:r>
      <w:r>
        <w:rPr>
          <w:rFonts w:cstheme="minorHAnsi"/>
          <w:szCs w:val="22"/>
          <w:shd w:val="clear" w:color="auto" w:fill="FFFFFF"/>
        </w:rPr>
        <w:t>2015 års tillsynsprojekt</w:t>
      </w:r>
      <w:r w:rsidR="00AD28B7">
        <w:rPr>
          <w:rFonts w:cstheme="minorHAnsi"/>
          <w:szCs w:val="22"/>
          <w:shd w:val="clear" w:color="auto" w:fill="FFFFFF"/>
        </w:rPr>
        <w:t xml:space="preserve"> genomfördes</w:t>
      </w:r>
      <w:r>
        <w:rPr>
          <w:rFonts w:cstheme="minorHAnsi"/>
          <w:szCs w:val="22"/>
          <w:shd w:val="clear" w:color="auto" w:fill="FFFFFF"/>
        </w:rPr>
        <w:t>.</w:t>
      </w:r>
      <w:r w:rsidR="00BB52A7" w:rsidRPr="00360584">
        <w:rPr>
          <w:rFonts w:cstheme="minorHAnsi"/>
          <w:szCs w:val="22"/>
          <w:shd w:val="clear" w:color="auto" w:fill="FFFFFF"/>
        </w:rPr>
        <w:t xml:space="preserve"> </w:t>
      </w:r>
      <w:r w:rsidR="00AD28B7">
        <w:rPr>
          <w:rFonts w:cstheme="minorHAnsi"/>
          <w:szCs w:val="22"/>
          <w:shd w:val="clear" w:color="auto" w:fill="FFFFFF"/>
        </w:rPr>
        <w:t>I</w:t>
      </w:r>
      <w:r w:rsidR="00E078AA">
        <w:rPr>
          <w:rFonts w:cstheme="minorHAnsi"/>
          <w:szCs w:val="22"/>
          <w:shd w:val="clear" w:color="auto" w:fill="FFFFFF"/>
        </w:rPr>
        <w:t>nte vid någon</w:t>
      </w:r>
      <w:r w:rsidR="00AD28B7">
        <w:rPr>
          <w:rFonts w:cstheme="minorHAnsi"/>
          <w:szCs w:val="22"/>
          <w:shd w:val="clear" w:color="auto" w:fill="FFFFFF"/>
        </w:rPr>
        <w:t xml:space="preserve"> av </w:t>
      </w:r>
      <w:r w:rsidR="00E078AA">
        <w:rPr>
          <w:rFonts w:cstheme="minorHAnsi"/>
          <w:szCs w:val="22"/>
          <w:shd w:val="clear" w:color="auto" w:fill="FFFFFF"/>
        </w:rPr>
        <w:t xml:space="preserve">de </w:t>
      </w:r>
      <w:r w:rsidR="00AD28B7">
        <w:rPr>
          <w:rFonts w:cstheme="minorHAnsi"/>
          <w:szCs w:val="22"/>
          <w:shd w:val="clear" w:color="auto" w:fill="FFFFFF"/>
        </w:rPr>
        <w:t>be</w:t>
      </w:r>
      <w:r w:rsidR="00E078AA">
        <w:rPr>
          <w:rFonts w:cstheme="minorHAnsi"/>
          <w:szCs w:val="22"/>
          <w:shd w:val="clear" w:color="auto" w:fill="FFFFFF"/>
        </w:rPr>
        <w:t>sökta bergtäkterna</w:t>
      </w:r>
      <w:r w:rsidR="00AD28B7">
        <w:rPr>
          <w:rFonts w:cstheme="minorHAnsi"/>
          <w:szCs w:val="22"/>
          <w:shd w:val="clear" w:color="auto" w:fill="FFFFFF"/>
        </w:rPr>
        <w:t xml:space="preserve"> kunde några al</w:t>
      </w:r>
      <w:r w:rsidR="00963FF6">
        <w:rPr>
          <w:rFonts w:cstheme="minorHAnsi"/>
          <w:szCs w:val="22"/>
          <w:shd w:val="clear" w:color="auto" w:fill="FFFFFF"/>
        </w:rPr>
        <w:t>l</w:t>
      </w:r>
      <w:r w:rsidR="00AD28B7">
        <w:rPr>
          <w:rFonts w:cstheme="minorHAnsi"/>
          <w:szCs w:val="22"/>
          <w:shd w:val="clear" w:color="auto" w:fill="FFFFFF"/>
        </w:rPr>
        <w:t>varliga brister noteras</w:t>
      </w:r>
      <w:r w:rsidR="0044325D">
        <w:rPr>
          <w:rFonts w:cstheme="minorHAnsi"/>
          <w:szCs w:val="22"/>
          <w:shd w:val="clear" w:color="auto" w:fill="FFFFFF"/>
        </w:rPr>
        <w:t>,</w:t>
      </w:r>
      <w:r w:rsidR="00AD28B7">
        <w:rPr>
          <w:rFonts w:cstheme="minorHAnsi"/>
          <w:szCs w:val="22"/>
          <w:shd w:val="clear" w:color="auto" w:fill="FFFFFF"/>
        </w:rPr>
        <w:t xml:space="preserve"> vilket </w:t>
      </w:r>
      <w:r w:rsidR="00E078AA">
        <w:rPr>
          <w:rFonts w:cstheme="minorHAnsi"/>
          <w:szCs w:val="22"/>
          <w:shd w:val="clear" w:color="auto" w:fill="FFFFFF"/>
        </w:rPr>
        <w:t xml:space="preserve">är en indikation på </w:t>
      </w:r>
      <w:r w:rsidR="00AD28B7">
        <w:rPr>
          <w:rFonts w:cstheme="minorHAnsi"/>
          <w:szCs w:val="22"/>
          <w:shd w:val="clear" w:color="auto" w:fill="FFFFFF"/>
        </w:rPr>
        <w:t xml:space="preserve">att det har skett en </w:t>
      </w:r>
      <w:r w:rsidR="00E078AA">
        <w:rPr>
          <w:rFonts w:cstheme="minorHAnsi"/>
          <w:szCs w:val="22"/>
          <w:shd w:val="clear" w:color="auto" w:fill="FFFFFF"/>
        </w:rPr>
        <w:t xml:space="preserve">positiv </w:t>
      </w:r>
      <w:r w:rsidR="00AD28B7">
        <w:rPr>
          <w:rFonts w:cstheme="minorHAnsi"/>
          <w:szCs w:val="22"/>
          <w:shd w:val="clear" w:color="auto" w:fill="FFFFFF"/>
        </w:rPr>
        <w:t xml:space="preserve">förändring . </w:t>
      </w:r>
      <w:r w:rsidR="00BB52A7" w:rsidRPr="00360584">
        <w:rPr>
          <w:rFonts w:cstheme="minorHAnsi"/>
          <w:szCs w:val="22"/>
          <w:shd w:val="clear" w:color="auto" w:fill="FFFFFF"/>
        </w:rPr>
        <w:t xml:space="preserve">Vad  </w:t>
      </w:r>
      <w:r>
        <w:rPr>
          <w:rFonts w:cstheme="minorHAnsi"/>
          <w:szCs w:val="22"/>
          <w:shd w:val="clear" w:color="auto" w:fill="FFFFFF"/>
        </w:rPr>
        <w:t xml:space="preserve">förändringen </w:t>
      </w:r>
      <w:r w:rsidR="00BB52A7" w:rsidRPr="00360584">
        <w:rPr>
          <w:rFonts w:cstheme="minorHAnsi"/>
          <w:szCs w:val="22"/>
          <w:shd w:val="clear" w:color="auto" w:fill="FFFFFF"/>
        </w:rPr>
        <w:t>beror på har inte kunnat fastställas</w:t>
      </w:r>
      <w:r w:rsidR="0044325D">
        <w:rPr>
          <w:rFonts w:cstheme="minorHAnsi"/>
          <w:szCs w:val="22"/>
          <w:shd w:val="clear" w:color="auto" w:fill="FFFFFF"/>
        </w:rPr>
        <w:t>,</w:t>
      </w:r>
      <w:r w:rsidR="00BB52A7" w:rsidRPr="00360584">
        <w:rPr>
          <w:rFonts w:cstheme="minorHAnsi"/>
          <w:szCs w:val="22"/>
          <w:shd w:val="clear" w:color="auto" w:fill="FFFFFF"/>
        </w:rPr>
        <w:t xml:space="preserve"> men </w:t>
      </w:r>
      <w:r w:rsidR="00833D6C">
        <w:rPr>
          <w:rFonts w:cstheme="minorHAnsi"/>
          <w:szCs w:val="22"/>
          <w:shd w:val="clear" w:color="auto" w:fill="FFFFFF"/>
        </w:rPr>
        <w:t xml:space="preserve">en </w:t>
      </w:r>
      <w:r w:rsidR="00BB52A7" w:rsidRPr="00360584">
        <w:rPr>
          <w:rFonts w:cstheme="minorHAnsi"/>
          <w:szCs w:val="22"/>
          <w:shd w:val="clear" w:color="auto" w:fill="FFFFFF"/>
        </w:rPr>
        <w:t xml:space="preserve">av anledningarna </w:t>
      </w:r>
      <w:r>
        <w:rPr>
          <w:rFonts w:cstheme="minorHAnsi"/>
          <w:szCs w:val="22"/>
          <w:shd w:val="clear" w:color="auto" w:fill="FFFFFF"/>
        </w:rPr>
        <w:t>tros</w:t>
      </w:r>
      <w:r w:rsidRPr="00360584">
        <w:rPr>
          <w:rFonts w:cstheme="minorHAnsi"/>
          <w:szCs w:val="22"/>
          <w:shd w:val="clear" w:color="auto" w:fill="FFFFFF"/>
        </w:rPr>
        <w:t xml:space="preserve"> </w:t>
      </w:r>
      <w:r w:rsidR="00BB52A7" w:rsidRPr="00360584">
        <w:rPr>
          <w:rFonts w:cstheme="minorHAnsi"/>
          <w:szCs w:val="22"/>
          <w:shd w:val="clear" w:color="auto" w:fill="FFFFFF"/>
        </w:rPr>
        <w:t xml:space="preserve">vara att anläggningarna i allt högre grad </w:t>
      </w:r>
      <w:r w:rsidR="00833D6C">
        <w:rPr>
          <w:rFonts w:cstheme="minorHAnsi"/>
          <w:szCs w:val="22"/>
          <w:shd w:val="clear" w:color="auto" w:fill="FFFFFF"/>
        </w:rPr>
        <w:t xml:space="preserve">styrs </w:t>
      </w:r>
      <w:r w:rsidR="00D6524D">
        <w:rPr>
          <w:rFonts w:cstheme="minorHAnsi"/>
          <w:szCs w:val="22"/>
          <w:shd w:val="clear" w:color="auto" w:fill="FFFFFF"/>
        </w:rPr>
        <w:t xml:space="preserve">genom </w:t>
      </w:r>
      <w:r w:rsidR="00833D6C">
        <w:rPr>
          <w:rFonts w:cstheme="minorHAnsi"/>
          <w:szCs w:val="22"/>
          <w:shd w:val="clear" w:color="auto" w:fill="FFFFFF"/>
        </w:rPr>
        <w:t>processautomation</w:t>
      </w:r>
      <w:r w:rsidR="0044325D">
        <w:rPr>
          <w:rFonts w:cstheme="minorHAnsi"/>
          <w:szCs w:val="22"/>
          <w:shd w:val="clear" w:color="auto" w:fill="FFFFFF"/>
        </w:rPr>
        <w:t>,</w:t>
      </w:r>
      <w:r w:rsidR="00833D6C">
        <w:rPr>
          <w:rFonts w:cstheme="minorHAnsi"/>
          <w:szCs w:val="22"/>
          <w:shd w:val="clear" w:color="auto" w:fill="FFFFFF"/>
        </w:rPr>
        <w:t xml:space="preserve"> vilket i sin tur ställer </w:t>
      </w:r>
      <w:r w:rsidR="00BB52A7" w:rsidRPr="00360584">
        <w:rPr>
          <w:rFonts w:cstheme="minorHAnsi"/>
          <w:szCs w:val="22"/>
          <w:shd w:val="clear" w:color="auto" w:fill="FFFFFF"/>
        </w:rPr>
        <w:t xml:space="preserve">högre </w:t>
      </w:r>
      <w:r>
        <w:rPr>
          <w:rFonts w:cstheme="minorHAnsi"/>
          <w:szCs w:val="22"/>
          <w:shd w:val="clear" w:color="auto" w:fill="FFFFFF"/>
        </w:rPr>
        <w:t>krav på underhåll</w:t>
      </w:r>
      <w:r w:rsidR="00AD28B7">
        <w:rPr>
          <w:rFonts w:cstheme="minorHAnsi"/>
          <w:szCs w:val="22"/>
          <w:shd w:val="clear" w:color="auto" w:fill="FFFFFF"/>
        </w:rPr>
        <w:t xml:space="preserve"> </w:t>
      </w:r>
      <w:r w:rsidR="00E078AA">
        <w:rPr>
          <w:rFonts w:cstheme="minorHAnsi"/>
          <w:szCs w:val="22"/>
          <w:shd w:val="clear" w:color="auto" w:fill="FFFFFF"/>
        </w:rPr>
        <w:t>för att hålla produktionen i drift. E</w:t>
      </w:r>
      <w:r w:rsidR="00BB52A7" w:rsidRPr="00360584">
        <w:rPr>
          <w:rFonts w:cstheme="minorHAnsi"/>
          <w:szCs w:val="22"/>
          <w:shd w:val="clear" w:color="auto" w:fill="FFFFFF"/>
        </w:rPr>
        <w:t>n annan faktor kan</w:t>
      </w:r>
      <w:r w:rsidR="00833D6C">
        <w:rPr>
          <w:rFonts w:cstheme="minorHAnsi"/>
          <w:szCs w:val="22"/>
          <w:shd w:val="clear" w:color="auto" w:fill="FFFFFF"/>
        </w:rPr>
        <w:t xml:space="preserve"> även</w:t>
      </w:r>
      <w:r w:rsidR="00BB52A7" w:rsidRPr="00360584">
        <w:rPr>
          <w:rFonts w:cstheme="minorHAnsi"/>
          <w:szCs w:val="22"/>
          <w:shd w:val="clear" w:color="auto" w:fill="FFFFFF"/>
        </w:rPr>
        <w:t xml:space="preserve"> </w:t>
      </w:r>
      <w:r w:rsidRPr="00360584">
        <w:rPr>
          <w:rFonts w:cstheme="minorHAnsi"/>
          <w:szCs w:val="22"/>
          <w:shd w:val="clear" w:color="auto" w:fill="FFFFFF"/>
        </w:rPr>
        <w:t xml:space="preserve">vara </w:t>
      </w:r>
      <w:r w:rsidR="00AD28B7">
        <w:rPr>
          <w:rFonts w:cstheme="minorHAnsi"/>
          <w:szCs w:val="22"/>
          <w:shd w:val="clear" w:color="auto" w:fill="FFFFFF"/>
        </w:rPr>
        <w:t xml:space="preserve">kravet </w:t>
      </w:r>
      <w:r w:rsidRPr="00360584">
        <w:rPr>
          <w:rFonts w:cstheme="minorHAnsi"/>
          <w:szCs w:val="22"/>
          <w:shd w:val="clear" w:color="auto" w:fill="FFFFFF"/>
        </w:rPr>
        <w:t xml:space="preserve">på </w:t>
      </w:r>
      <w:r w:rsidR="00AD28B7">
        <w:rPr>
          <w:rFonts w:cstheme="minorHAnsi"/>
          <w:szCs w:val="22"/>
          <w:shd w:val="clear" w:color="auto" w:fill="FFFFFF"/>
        </w:rPr>
        <w:t>en sund och säker</w:t>
      </w:r>
      <w:r w:rsidR="00833D6C">
        <w:rPr>
          <w:rFonts w:cstheme="minorHAnsi"/>
          <w:szCs w:val="22"/>
          <w:shd w:val="clear" w:color="auto" w:fill="FFFFFF"/>
        </w:rPr>
        <w:t xml:space="preserve"> </w:t>
      </w:r>
      <w:r w:rsidRPr="00360584">
        <w:rPr>
          <w:rFonts w:cstheme="minorHAnsi"/>
          <w:szCs w:val="22"/>
          <w:shd w:val="clear" w:color="auto" w:fill="FFFFFF"/>
        </w:rPr>
        <w:t>arbetsmiljö</w:t>
      </w:r>
      <w:r w:rsidR="00AD28B7">
        <w:rPr>
          <w:rFonts w:cstheme="minorHAnsi"/>
          <w:szCs w:val="22"/>
          <w:shd w:val="clear" w:color="auto" w:fill="FFFFFF"/>
        </w:rPr>
        <w:t xml:space="preserve"> för de personer som vistas inom bergtäkterna</w:t>
      </w:r>
      <w:r w:rsidR="00D6524D">
        <w:rPr>
          <w:rFonts w:cstheme="minorHAnsi"/>
          <w:szCs w:val="22"/>
          <w:shd w:val="clear" w:color="auto" w:fill="FFFFFF"/>
        </w:rPr>
        <w:t>.</w:t>
      </w:r>
    </w:p>
    <w:p w:rsidR="00C30D17" w:rsidRPr="00B8405A" w:rsidRDefault="00584977" w:rsidP="00C30D17">
      <w:pPr>
        <w:pStyle w:val="Default"/>
        <w:spacing w:line="276" w:lineRule="auto"/>
        <w:rPr>
          <w:sz w:val="22"/>
          <w:szCs w:val="22"/>
        </w:rPr>
      </w:pPr>
      <w:r>
        <w:rPr>
          <w:sz w:val="22"/>
          <w:szCs w:val="22"/>
        </w:rPr>
        <w:t>Resultatet från denna rapport kommer bland annat delges branschorganisationen Sveriges bergmaterialindustri (SBMI).</w:t>
      </w:r>
    </w:p>
    <w:p w:rsidR="00C30D17" w:rsidRPr="00360584" w:rsidRDefault="00C30D17" w:rsidP="00201A8E">
      <w:pPr>
        <w:pStyle w:val="Brdtext"/>
        <w:rPr>
          <w:rFonts w:cstheme="minorHAnsi"/>
          <w:szCs w:val="22"/>
          <w:shd w:val="clear" w:color="auto" w:fill="FFFFFF"/>
        </w:rPr>
      </w:pPr>
    </w:p>
    <w:p w:rsidR="0094489A" w:rsidRPr="00360584" w:rsidRDefault="0094489A" w:rsidP="00201A8E">
      <w:pPr>
        <w:pStyle w:val="Brdtext"/>
        <w:rPr>
          <w:color w:val="FF0000"/>
        </w:rPr>
      </w:pPr>
    </w:p>
    <w:p w:rsidR="004D690A" w:rsidRDefault="00584977" w:rsidP="004D690A">
      <w:pPr>
        <w:pStyle w:val="Orubrik"/>
      </w:pPr>
      <w:r w:rsidRPr="002A0101">
        <w:lastRenderedPageBreak/>
        <w:t>Innehåll</w:t>
      </w:r>
    </w:p>
    <w:bookmarkStart w:id="1" w:name="_Hlk16756999"/>
    <w:p w:rsidR="00963FF6" w:rsidRDefault="00584977">
      <w:pPr>
        <w:pStyle w:val="Innehll1"/>
        <w:rPr>
          <w:rFonts w:eastAsiaTheme="minorEastAsia" w:cstheme="minorBidi"/>
          <w:b w:val="0"/>
          <w:szCs w:val="22"/>
        </w:rPr>
      </w:pPr>
      <w:r>
        <w:rPr>
          <w:rFonts w:ascii="Arial" w:hAnsi="Arial"/>
          <w:b w:val="0"/>
          <w:sz w:val="28"/>
        </w:rPr>
        <w:fldChar w:fldCharType="begin"/>
      </w:r>
      <w:r>
        <w:rPr>
          <w:rFonts w:ascii="Arial" w:hAnsi="Arial"/>
          <w:sz w:val="28"/>
        </w:rPr>
        <w:instrText xml:space="preserve"> TOC \o "3-3" \h \z \t "Rubrik 1;1;Rubrik 2;2;Rubrik;1;Ärendemening;1;Bilagerubrik;1" </w:instrText>
      </w:r>
      <w:r>
        <w:rPr>
          <w:rFonts w:ascii="Arial" w:hAnsi="Arial"/>
          <w:b w:val="0"/>
          <w:sz w:val="28"/>
        </w:rPr>
        <w:fldChar w:fldCharType="separate"/>
      </w:r>
      <w:hyperlink w:anchor="_Toc164764712" w:history="1">
        <w:r w:rsidRPr="005111EE">
          <w:rPr>
            <w:rStyle w:val="Hyperlnk"/>
          </w:rPr>
          <w:t>1</w:t>
        </w:r>
        <w:r>
          <w:rPr>
            <w:rFonts w:eastAsiaTheme="minorEastAsia" w:cstheme="minorBidi"/>
            <w:b w:val="0"/>
            <w:szCs w:val="22"/>
          </w:rPr>
          <w:tab/>
        </w:r>
        <w:r w:rsidRPr="005111EE">
          <w:rPr>
            <w:rStyle w:val="Hyperlnk"/>
          </w:rPr>
          <w:t>Syfte och mål</w:t>
        </w:r>
        <w:r>
          <w:rPr>
            <w:webHidden/>
          </w:rPr>
          <w:tab/>
        </w:r>
        <w:r>
          <w:rPr>
            <w:webHidden/>
          </w:rPr>
          <w:fldChar w:fldCharType="begin"/>
        </w:r>
        <w:r>
          <w:rPr>
            <w:webHidden/>
          </w:rPr>
          <w:instrText xml:space="preserve"> PAGEREF _Toc164764712 \h </w:instrText>
        </w:r>
        <w:r>
          <w:rPr>
            <w:webHidden/>
          </w:rPr>
        </w:r>
        <w:r>
          <w:rPr>
            <w:webHidden/>
          </w:rPr>
          <w:fldChar w:fldCharType="separate"/>
        </w:r>
        <w:r>
          <w:rPr>
            <w:webHidden/>
          </w:rPr>
          <w:t>7</w:t>
        </w:r>
        <w:r>
          <w:rPr>
            <w:webHidden/>
          </w:rPr>
          <w:fldChar w:fldCharType="end"/>
        </w:r>
      </w:hyperlink>
    </w:p>
    <w:p w:rsidR="00963FF6" w:rsidRDefault="00B04852">
      <w:pPr>
        <w:pStyle w:val="Innehll1"/>
        <w:rPr>
          <w:rFonts w:eastAsiaTheme="minorEastAsia" w:cstheme="minorBidi"/>
          <w:b w:val="0"/>
          <w:szCs w:val="22"/>
        </w:rPr>
      </w:pPr>
      <w:hyperlink w:anchor="_Toc164764713" w:history="1">
        <w:r w:rsidR="00584977" w:rsidRPr="005111EE">
          <w:rPr>
            <w:rStyle w:val="Hyperlnk"/>
          </w:rPr>
          <w:t>2</w:t>
        </w:r>
        <w:r w:rsidR="00584977">
          <w:rPr>
            <w:rFonts w:eastAsiaTheme="minorEastAsia" w:cstheme="minorBidi"/>
            <w:b w:val="0"/>
            <w:szCs w:val="22"/>
          </w:rPr>
          <w:tab/>
        </w:r>
        <w:r w:rsidR="00584977" w:rsidRPr="005111EE">
          <w:rPr>
            <w:rStyle w:val="Hyperlnk"/>
          </w:rPr>
          <w:t>Bakgrund</w:t>
        </w:r>
        <w:r w:rsidR="00584977">
          <w:rPr>
            <w:webHidden/>
          </w:rPr>
          <w:tab/>
        </w:r>
        <w:r w:rsidR="00584977">
          <w:rPr>
            <w:webHidden/>
          </w:rPr>
          <w:fldChar w:fldCharType="begin"/>
        </w:r>
        <w:r w:rsidR="00584977">
          <w:rPr>
            <w:webHidden/>
          </w:rPr>
          <w:instrText xml:space="preserve"> PAGEREF _Toc164764713 \h </w:instrText>
        </w:r>
        <w:r w:rsidR="00584977">
          <w:rPr>
            <w:webHidden/>
          </w:rPr>
        </w:r>
        <w:r w:rsidR="00584977">
          <w:rPr>
            <w:webHidden/>
          </w:rPr>
          <w:fldChar w:fldCharType="separate"/>
        </w:r>
        <w:r w:rsidR="00584977">
          <w:rPr>
            <w:webHidden/>
          </w:rPr>
          <w:t>8</w:t>
        </w:r>
        <w:r w:rsidR="00584977">
          <w:rPr>
            <w:webHidden/>
          </w:rPr>
          <w:fldChar w:fldCharType="end"/>
        </w:r>
      </w:hyperlink>
    </w:p>
    <w:p w:rsidR="00963FF6" w:rsidRDefault="00B04852">
      <w:pPr>
        <w:pStyle w:val="Innehll1"/>
        <w:rPr>
          <w:rFonts w:eastAsiaTheme="minorEastAsia" w:cstheme="minorBidi"/>
          <w:b w:val="0"/>
          <w:szCs w:val="22"/>
        </w:rPr>
      </w:pPr>
      <w:hyperlink w:anchor="_Toc164764714" w:history="1">
        <w:r w:rsidR="00584977" w:rsidRPr="005111EE">
          <w:rPr>
            <w:rStyle w:val="Hyperlnk"/>
          </w:rPr>
          <w:t>3</w:t>
        </w:r>
        <w:r w:rsidR="00584977">
          <w:rPr>
            <w:rFonts w:eastAsiaTheme="minorEastAsia" w:cstheme="minorBidi"/>
            <w:b w:val="0"/>
            <w:szCs w:val="22"/>
          </w:rPr>
          <w:tab/>
        </w:r>
        <w:r w:rsidR="00584977" w:rsidRPr="005111EE">
          <w:rPr>
            <w:rStyle w:val="Hyperlnk"/>
          </w:rPr>
          <w:t>Mängd och urval</w:t>
        </w:r>
        <w:r w:rsidR="00584977">
          <w:rPr>
            <w:webHidden/>
          </w:rPr>
          <w:tab/>
        </w:r>
        <w:r w:rsidR="00584977">
          <w:rPr>
            <w:webHidden/>
          </w:rPr>
          <w:fldChar w:fldCharType="begin"/>
        </w:r>
        <w:r w:rsidR="00584977">
          <w:rPr>
            <w:webHidden/>
          </w:rPr>
          <w:instrText xml:space="preserve"> PAGEREF _Toc164764714 \h </w:instrText>
        </w:r>
        <w:r w:rsidR="00584977">
          <w:rPr>
            <w:webHidden/>
          </w:rPr>
        </w:r>
        <w:r w:rsidR="00584977">
          <w:rPr>
            <w:webHidden/>
          </w:rPr>
          <w:fldChar w:fldCharType="separate"/>
        </w:r>
        <w:r w:rsidR="00584977">
          <w:rPr>
            <w:webHidden/>
          </w:rPr>
          <w:t>9</w:t>
        </w:r>
        <w:r w:rsidR="00584977">
          <w:rPr>
            <w:webHidden/>
          </w:rPr>
          <w:fldChar w:fldCharType="end"/>
        </w:r>
      </w:hyperlink>
    </w:p>
    <w:p w:rsidR="00963FF6" w:rsidRDefault="00B04852">
      <w:pPr>
        <w:pStyle w:val="Innehll1"/>
        <w:rPr>
          <w:rFonts w:eastAsiaTheme="minorEastAsia" w:cstheme="minorBidi"/>
          <w:b w:val="0"/>
          <w:szCs w:val="22"/>
        </w:rPr>
      </w:pPr>
      <w:hyperlink w:anchor="_Toc164764715" w:history="1">
        <w:r w:rsidR="00584977" w:rsidRPr="005111EE">
          <w:rPr>
            <w:rStyle w:val="Hyperlnk"/>
          </w:rPr>
          <w:t>4</w:t>
        </w:r>
        <w:r w:rsidR="00584977">
          <w:rPr>
            <w:rFonts w:eastAsiaTheme="minorEastAsia" w:cstheme="minorBidi"/>
            <w:b w:val="0"/>
            <w:szCs w:val="22"/>
          </w:rPr>
          <w:tab/>
        </w:r>
        <w:r w:rsidR="00584977" w:rsidRPr="005111EE">
          <w:rPr>
            <w:rStyle w:val="Hyperlnk"/>
          </w:rPr>
          <w:t>Genomförande</w:t>
        </w:r>
        <w:r w:rsidR="00584977">
          <w:rPr>
            <w:webHidden/>
          </w:rPr>
          <w:tab/>
        </w:r>
        <w:r w:rsidR="00584977">
          <w:rPr>
            <w:webHidden/>
          </w:rPr>
          <w:fldChar w:fldCharType="begin"/>
        </w:r>
        <w:r w:rsidR="00584977">
          <w:rPr>
            <w:webHidden/>
          </w:rPr>
          <w:instrText xml:space="preserve"> PAGEREF _Toc164764715 \h </w:instrText>
        </w:r>
        <w:r w:rsidR="00584977">
          <w:rPr>
            <w:webHidden/>
          </w:rPr>
        </w:r>
        <w:r w:rsidR="00584977">
          <w:rPr>
            <w:webHidden/>
          </w:rPr>
          <w:fldChar w:fldCharType="separate"/>
        </w:r>
        <w:r w:rsidR="00584977">
          <w:rPr>
            <w:webHidden/>
          </w:rPr>
          <w:t>10</w:t>
        </w:r>
        <w:r w:rsidR="00584977">
          <w:rPr>
            <w:webHidden/>
          </w:rPr>
          <w:fldChar w:fldCharType="end"/>
        </w:r>
      </w:hyperlink>
    </w:p>
    <w:p w:rsidR="00963FF6" w:rsidRDefault="00B04852">
      <w:pPr>
        <w:pStyle w:val="Innehll1"/>
        <w:rPr>
          <w:rFonts w:eastAsiaTheme="minorEastAsia" w:cstheme="minorBidi"/>
          <w:b w:val="0"/>
          <w:szCs w:val="22"/>
        </w:rPr>
      </w:pPr>
      <w:hyperlink w:anchor="_Toc164764716" w:history="1">
        <w:r w:rsidR="00584977" w:rsidRPr="005111EE">
          <w:rPr>
            <w:rStyle w:val="Hyperlnk"/>
          </w:rPr>
          <w:t>5</w:t>
        </w:r>
        <w:r w:rsidR="00584977">
          <w:rPr>
            <w:rFonts w:eastAsiaTheme="minorEastAsia" w:cstheme="minorBidi"/>
            <w:b w:val="0"/>
            <w:szCs w:val="22"/>
          </w:rPr>
          <w:tab/>
        </w:r>
        <w:r w:rsidR="00584977" w:rsidRPr="005111EE">
          <w:rPr>
            <w:rStyle w:val="Hyperlnk"/>
          </w:rPr>
          <w:t>Analys och resultat</w:t>
        </w:r>
        <w:r w:rsidR="00584977">
          <w:rPr>
            <w:webHidden/>
          </w:rPr>
          <w:tab/>
        </w:r>
        <w:r w:rsidR="00584977">
          <w:rPr>
            <w:webHidden/>
          </w:rPr>
          <w:fldChar w:fldCharType="begin"/>
        </w:r>
        <w:r w:rsidR="00584977">
          <w:rPr>
            <w:webHidden/>
          </w:rPr>
          <w:instrText xml:space="preserve"> PAGEREF _Toc164764716 \h </w:instrText>
        </w:r>
        <w:r w:rsidR="00584977">
          <w:rPr>
            <w:webHidden/>
          </w:rPr>
        </w:r>
        <w:r w:rsidR="00584977">
          <w:rPr>
            <w:webHidden/>
          </w:rPr>
          <w:fldChar w:fldCharType="separate"/>
        </w:r>
        <w:r w:rsidR="00584977">
          <w:rPr>
            <w:webHidden/>
          </w:rPr>
          <w:t>12</w:t>
        </w:r>
        <w:r w:rsidR="00584977">
          <w:rPr>
            <w:webHidden/>
          </w:rPr>
          <w:fldChar w:fldCharType="end"/>
        </w:r>
      </w:hyperlink>
    </w:p>
    <w:p w:rsidR="00963FF6" w:rsidRDefault="00B04852">
      <w:pPr>
        <w:pStyle w:val="Innehll1"/>
        <w:rPr>
          <w:rFonts w:eastAsiaTheme="minorEastAsia" w:cstheme="minorBidi"/>
          <w:b w:val="0"/>
          <w:szCs w:val="22"/>
        </w:rPr>
      </w:pPr>
      <w:hyperlink w:anchor="_Toc164764717" w:history="1">
        <w:r w:rsidR="00584977" w:rsidRPr="005111EE">
          <w:rPr>
            <w:rStyle w:val="Hyperlnk"/>
          </w:rPr>
          <w:t>6</w:t>
        </w:r>
        <w:r w:rsidR="00584977">
          <w:rPr>
            <w:rFonts w:eastAsiaTheme="minorEastAsia" w:cstheme="minorBidi"/>
            <w:b w:val="0"/>
            <w:szCs w:val="22"/>
          </w:rPr>
          <w:tab/>
        </w:r>
        <w:r w:rsidR="00584977" w:rsidRPr="005111EE">
          <w:rPr>
            <w:rStyle w:val="Hyperlnk"/>
          </w:rPr>
          <w:t>Framtidsspaning</w:t>
        </w:r>
        <w:r w:rsidR="00584977">
          <w:rPr>
            <w:webHidden/>
          </w:rPr>
          <w:tab/>
        </w:r>
        <w:r w:rsidR="00584977">
          <w:rPr>
            <w:webHidden/>
          </w:rPr>
          <w:fldChar w:fldCharType="begin"/>
        </w:r>
        <w:r w:rsidR="00584977">
          <w:rPr>
            <w:webHidden/>
          </w:rPr>
          <w:instrText xml:space="preserve"> PAGEREF _Toc164764717 \h </w:instrText>
        </w:r>
        <w:r w:rsidR="00584977">
          <w:rPr>
            <w:webHidden/>
          </w:rPr>
        </w:r>
        <w:r w:rsidR="00584977">
          <w:rPr>
            <w:webHidden/>
          </w:rPr>
          <w:fldChar w:fldCharType="separate"/>
        </w:r>
        <w:r w:rsidR="00584977">
          <w:rPr>
            <w:webHidden/>
          </w:rPr>
          <w:t>14</w:t>
        </w:r>
        <w:r w:rsidR="00584977">
          <w:rPr>
            <w:webHidden/>
          </w:rPr>
          <w:fldChar w:fldCharType="end"/>
        </w:r>
      </w:hyperlink>
    </w:p>
    <w:p w:rsidR="00963FF6" w:rsidRDefault="00B04852">
      <w:pPr>
        <w:pStyle w:val="Innehll1"/>
        <w:rPr>
          <w:rFonts w:eastAsiaTheme="minorEastAsia" w:cstheme="minorBidi"/>
          <w:b w:val="0"/>
          <w:szCs w:val="22"/>
        </w:rPr>
      </w:pPr>
      <w:hyperlink w:anchor="_Toc164764718" w:history="1">
        <w:r w:rsidR="00584977" w:rsidRPr="005111EE">
          <w:rPr>
            <w:rStyle w:val="Hyperlnk"/>
          </w:rPr>
          <w:t>Bilaga</w:t>
        </w:r>
        <w:r w:rsidR="00584977">
          <w:rPr>
            <w:webHidden/>
          </w:rPr>
          <w:tab/>
        </w:r>
        <w:r w:rsidR="00584977">
          <w:rPr>
            <w:webHidden/>
          </w:rPr>
          <w:fldChar w:fldCharType="begin"/>
        </w:r>
        <w:r w:rsidR="00584977">
          <w:rPr>
            <w:webHidden/>
          </w:rPr>
          <w:instrText xml:space="preserve"> PAGEREF _Toc164764718 \h </w:instrText>
        </w:r>
        <w:r w:rsidR="00584977">
          <w:rPr>
            <w:webHidden/>
          </w:rPr>
        </w:r>
        <w:r w:rsidR="00584977">
          <w:rPr>
            <w:webHidden/>
          </w:rPr>
          <w:fldChar w:fldCharType="separate"/>
        </w:r>
        <w:r w:rsidR="00584977">
          <w:rPr>
            <w:webHidden/>
          </w:rPr>
          <w:t>15</w:t>
        </w:r>
        <w:r w:rsidR="00584977">
          <w:rPr>
            <w:webHidden/>
          </w:rPr>
          <w:fldChar w:fldCharType="end"/>
        </w:r>
      </w:hyperlink>
    </w:p>
    <w:p w:rsidR="004D690A" w:rsidRDefault="00584977" w:rsidP="004D690A">
      <w:pPr>
        <w:pStyle w:val="Brdtext"/>
      </w:pPr>
      <w:r>
        <w:rPr>
          <w:rFonts w:ascii="Arial" w:hAnsi="Arial"/>
          <w:b/>
          <w:noProof/>
          <w:sz w:val="28"/>
        </w:rPr>
        <w:fldChar w:fldCharType="end"/>
      </w:r>
      <w:bookmarkEnd w:id="1"/>
    </w:p>
    <w:p w:rsidR="00605E7D" w:rsidRPr="009601AF" w:rsidRDefault="00605E7D" w:rsidP="00D30321">
      <w:pPr>
        <w:pStyle w:val="Brdtext"/>
        <w:sectPr w:rsidR="00605E7D" w:rsidRPr="009601AF" w:rsidSect="003319E5">
          <w:headerReference w:type="default" r:id="rId11"/>
          <w:footerReference w:type="default" r:id="rId12"/>
          <w:headerReference w:type="first" r:id="rId13"/>
          <w:type w:val="oddPage"/>
          <w:pgSz w:w="11906" w:h="16838" w:code="9"/>
          <w:pgMar w:top="1985" w:right="2268" w:bottom="1418" w:left="2268" w:header="567" w:footer="567" w:gutter="0"/>
          <w:cols w:space="708"/>
          <w:titlePg/>
          <w:docGrid w:linePitch="360"/>
        </w:sectPr>
      </w:pPr>
    </w:p>
    <w:p w:rsidR="0064689C" w:rsidRDefault="00584977" w:rsidP="00913A39">
      <w:pPr>
        <w:pStyle w:val="Rubrik1"/>
        <w:ind w:left="851" w:hanging="851"/>
      </w:pPr>
      <w:bookmarkStart w:id="2" w:name="_Toc164764712"/>
      <w:r>
        <w:lastRenderedPageBreak/>
        <w:t>S</w:t>
      </w:r>
      <w:r w:rsidR="00BE4AE3">
        <w:t>yfte</w:t>
      </w:r>
      <w:r>
        <w:t xml:space="preserve"> och mål</w:t>
      </w:r>
      <w:bookmarkEnd w:id="2"/>
    </w:p>
    <w:p w:rsidR="00851DD3" w:rsidRDefault="00584977" w:rsidP="00E078AA">
      <w:pPr>
        <w:pStyle w:val="Brdtext"/>
      </w:pPr>
      <w:r>
        <w:t>Syftet</w:t>
      </w:r>
      <w:r w:rsidR="00C14355">
        <w:t xml:space="preserve"> med projektet </w:t>
      </w:r>
      <w:r w:rsidR="00E078AA">
        <w:t xml:space="preserve">bergtäkter </w:t>
      </w:r>
      <w:r w:rsidR="00C14355">
        <w:t>har varit att få</w:t>
      </w:r>
      <w:r w:rsidR="00FC4A47">
        <w:t xml:space="preserve"> </w:t>
      </w:r>
      <w:r w:rsidR="00C14355">
        <w:t xml:space="preserve">en </w:t>
      </w:r>
      <w:r w:rsidR="008C3042">
        <w:t xml:space="preserve">aktuell lägesbild </w:t>
      </w:r>
      <w:r w:rsidR="00B7353A">
        <w:t>över status</w:t>
      </w:r>
      <w:r w:rsidR="00750D0A">
        <w:t xml:space="preserve"> </w:t>
      </w:r>
      <w:r w:rsidR="008C3042">
        <w:t xml:space="preserve">inom bergtäktsbranschen ur ett elsäkerhetsmässigt perspektiv. </w:t>
      </w:r>
      <w:r>
        <w:t>Projek</w:t>
      </w:r>
      <w:r w:rsidR="00D6524D">
        <w:t>t</w:t>
      </w:r>
      <w:r>
        <w:t xml:space="preserve">et berg- och grustäkter </w:t>
      </w:r>
      <w:r w:rsidR="008C3042">
        <w:t xml:space="preserve">är en </w:t>
      </w:r>
      <w:r w:rsidR="00750D0A">
        <w:t xml:space="preserve">direkt </w:t>
      </w:r>
      <w:r w:rsidR="008C3042">
        <w:t xml:space="preserve">uppföljning av tidigare </w:t>
      </w:r>
      <w:r w:rsidR="00750D0A">
        <w:t>genomförda</w:t>
      </w:r>
      <w:r w:rsidR="008C3042">
        <w:t xml:space="preserve"> p</w:t>
      </w:r>
      <w:r w:rsidR="00750D0A">
        <w:t>rojekt inom berg- och grustäktsbranschen</w:t>
      </w:r>
      <w:r w:rsidR="00B7353A">
        <w:t>. T</w:t>
      </w:r>
      <w:r w:rsidR="008C3042">
        <w:t xml:space="preserve">idigare har liknande projekt genomförts </w:t>
      </w:r>
      <w:r w:rsidR="00750D0A">
        <w:t xml:space="preserve">under åren </w:t>
      </w:r>
      <w:r w:rsidR="008C3042">
        <w:t>19</w:t>
      </w:r>
      <w:r w:rsidR="00750D0A">
        <w:t>95/96 och 2015. Av 2015 års projektrapport framgår det att vid närmre 90% av tillsynsbesöken förekom det brister i både</w:t>
      </w:r>
      <w:r w:rsidR="00750D0A" w:rsidRPr="00750D0A">
        <w:t xml:space="preserve"> </w:t>
      </w:r>
      <w:r w:rsidR="00750D0A">
        <w:t xml:space="preserve">fasta som mobila berg- och grustäcktsanläggningar. </w:t>
      </w:r>
    </w:p>
    <w:p w:rsidR="00C01993" w:rsidRDefault="00584977" w:rsidP="00FC4A47">
      <w:pPr>
        <w:pStyle w:val="Brdtext"/>
      </w:pPr>
      <w:r>
        <w:t xml:space="preserve">Projektets mål var att genomföra 30 st. fysiska tillsynsbesök ute på bergtäkter med en årsproduktion av ballast överstigande 50 </w:t>
      </w:r>
      <w:r w:rsidR="00097CD6">
        <w:t xml:space="preserve">000 </w:t>
      </w:r>
      <w:r>
        <w:t xml:space="preserve">ton / år, baserat på inrapporterade uppgifter till Statens geologiska undersökning SGU. Noteras kan att SGUs databas hanterar endast så kallade fasta täkter, vilket medför att projekttäkter inte ingår i urvalet av </w:t>
      </w:r>
      <w:r w:rsidR="00D35C08">
        <w:t>berg</w:t>
      </w:r>
      <w:r>
        <w:t>täkter.</w:t>
      </w:r>
    </w:p>
    <w:p w:rsidR="00C14355" w:rsidRDefault="00C14355" w:rsidP="00FC4A47">
      <w:pPr>
        <w:pStyle w:val="Brdtext"/>
        <w:spacing w:line="276" w:lineRule="auto"/>
      </w:pPr>
    </w:p>
    <w:p w:rsidR="00BE4AE3" w:rsidRDefault="00584977" w:rsidP="00913A39">
      <w:pPr>
        <w:pStyle w:val="Rubrik1"/>
        <w:ind w:left="851" w:hanging="851"/>
      </w:pPr>
      <w:bookmarkStart w:id="3" w:name="_Toc164764713"/>
      <w:r>
        <w:lastRenderedPageBreak/>
        <w:t>Bakgrund</w:t>
      </w:r>
      <w:bookmarkEnd w:id="3"/>
    </w:p>
    <w:p w:rsidR="00C14355" w:rsidRDefault="00584977" w:rsidP="00360584">
      <w:pPr>
        <w:pStyle w:val="Brdtext"/>
        <w:spacing w:line="276" w:lineRule="auto"/>
      </w:pPr>
      <w:r>
        <w:t>Vid ett tematiskt tillsynsprojekt under 2015 besöktes 60 st. berg- och grustäkter runt om i landet. Foku</w:t>
      </w:r>
      <w:r w:rsidR="005A4336">
        <w:t>s var att få en bild av status för</w:t>
      </w:r>
      <w:r>
        <w:t xml:space="preserve"> de elanläggningar och elektriska utrustningar som fanns i stationära och flyttbara berg</w:t>
      </w:r>
      <w:r w:rsidR="00B443CF">
        <w:t xml:space="preserve">- och </w:t>
      </w:r>
      <w:r>
        <w:t xml:space="preserve">gruskrossanläggningar och dess transportörsanordningar. </w:t>
      </w:r>
      <w:proofErr w:type="spellStart"/>
      <w:r>
        <w:t>Statuskontrollen</w:t>
      </w:r>
      <w:proofErr w:type="spellEnd"/>
      <w:r>
        <w:t xml:space="preserve"> innefattade elanläggningarnas utförande, hur de fortlöpande kon</w:t>
      </w:r>
      <w:r w:rsidR="005A4336">
        <w:t>trolleras och därefter åtgärdas samt</w:t>
      </w:r>
      <w:r>
        <w:t xml:space="preserve"> hur kort- och långsiktiga underhållsplaner såg ut mm. </w:t>
      </w:r>
    </w:p>
    <w:p w:rsidR="00C14355" w:rsidRDefault="00584977" w:rsidP="00360584">
      <w:pPr>
        <w:pStyle w:val="Brdtext"/>
        <w:spacing w:line="276" w:lineRule="auto"/>
      </w:pPr>
      <w:r>
        <w:t>Denna industriverksamhet har relativt omfattande elanläggningar och el</w:t>
      </w:r>
      <w:r w:rsidR="00851DD3">
        <w:t xml:space="preserve">ektriska </w:t>
      </w:r>
      <w:r>
        <w:t>utrustningar</w:t>
      </w:r>
      <w:r w:rsidR="005A4336">
        <w:t xml:space="preserve">. Det </w:t>
      </w:r>
      <w:r>
        <w:t>är maskiner med stora effekter</w:t>
      </w:r>
      <w:r w:rsidR="005A4336">
        <w:t xml:space="preserve"> som</w:t>
      </w:r>
      <w:r>
        <w:t xml:space="preserve"> utsätts för stort mekaniskt slitage under </w:t>
      </w:r>
      <w:r w:rsidR="005A4336">
        <w:t>drift och dessutom vid varje om-</w:t>
      </w:r>
      <w:r>
        <w:t>etablering</w:t>
      </w:r>
      <w:r w:rsidR="005A4336">
        <w:t>,</w:t>
      </w:r>
      <w:r>
        <w:t xml:space="preserve"> i de fall det är mobila utrustningar.</w:t>
      </w:r>
    </w:p>
    <w:p w:rsidR="00C14355" w:rsidRDefault="00584977" w:rsidP="00360584">
      <w:pPr>
        <w:pStyle w:val="Brdtext"/>
        <w:spacing w:line="276" w:lineRule="auto"/>
      </w:pPr>
      <w:r>
        <w:t xml:space="preserve">Av sammanfattningen från tillsynsprojektet 2015 framgår att vid närmare 90 % av tillsynsbesöken förekom brister </w:t>
      </w:r>
      <w:r w:rsidR="00851DD3">
        <w:t xml:space="preserve">såväl </w:t>
      </w:r>
      <w:r>
        <w:t xml:space="preserve">i fasta </w:t>
      </w:r>
      <w:r w:rsidR="00851DD3">
        <w:t xml:space="preserve">som </w:t>
      </w:r>
      <w:r>
        <w:t>mobila elanläggningar</w:t>
      </w:r>
      <w:r w:rsidR="005A4336">
        <w:t xml:space="preserve">. </w:t>
      </w:r>
      <w:r w:rsidR="002A5997">
        <w:t>N</w:t>
      </w:r>
      <w:r>
        <w:t xml:space="preserve">ågot som framför allt visade på brister i den fortlöpande kontrollen av dessa. </w:t>
      </w:r>
    </w:p>
    <w:p w:rsidR="00C14355" w:rsidRDefault="00584977" w:rsidP="00360584">
      <w:pPr>
        <w:pStyle w:val="Brdtext"/>
        <w:spacing w:line="276" w:lineRule="auto"/>
      </w:pPr>
      <w:r>
        <w:t xml:space="preserve">Om en innehavare har dåliga rutiner för kontroll, skötsel och underhåll samt har bristande kompetens hos personalen ökar risken för skador på person och egendom. </w:t>
      </w:r>
    </w:p>
    <w:p w:rsidR="00C14355" w:rsidRDefault="00584977" w:rsidP="00360584">
      <w:pPr>
        <w:pStyle w:val="Brdtext"/>
        <w:spacing w:line="276" w:lineRule="auto"/>
      </w:pPr>
      <w:r>
        <w:t xml:space="preserve">Historiskt har även ett liknande projekt genomförts mot samma målgrupp i mellersta Norrland 1995/1996 vilket uppvisade liknande brister på skötsel, underhåll och brister inom anläggningarna. </w:t>
      </w:r>
    </w:p>
    <w:p w:rsidR="00C14355" w:rsidRPr="00C14355" w:rsidRDefault="00C14355" w:rsidP="00360584">
      <w:pPr>
        <w:pStyle w:val="Brdtext"/>
        <w:spacing w:line="276" w:lineRule="auto"/>
      </w:pPr>
    </w:p>
    <w:p w:rsidR="00BE4AE3" w:rsidRDefault="00584977" w:rsidP="00913A39">
      <w:pPr>
        <w:pStyle w:val="Rubrik1"/>
        <w:ind w:left="851" w:hanging="851"/>
      </w:pPr>
      <w:bookmarkStart w:id="4" w:name="_Toc164764714"/>
      <w:r>
        <w:lastRenderedPageBreak/>
        <w:t>Mängd och urval</w:t>
      </w:r>
      <w:bookmarkEnd w:id="4"/>
    </w:p>
    <w:p w:rsidR="0004547B" w:rsidRPr="00FC4A47" w:rsidRDefault="00584977" w:rsidP="00C31615">
      <w:pPr>
        <w:pStyle w:val="Brdtext"/>
        <w:spacing w:line="276" w:lineRule="auto"/>
      </w:pPr>
      <w:r w:rsidRPr="00FC4A47">
        <w:t xml:space="preserve">Inom projektet planerades </w:t>
      </w:r>
      <w:r w:rsidR="00585806" w:rsidRPr="00FC4A47">
        <w:t xml:space="preserve">för </w:t>
      </w:r>
      <w:r w:rsidR="00596686" w:rsidRPr="00FC4A47">
        <w:t>trettio</w:t>
      </w:r>
      <w:r w:rsidR="00533B16">
        <w:t xml:space="preserve"> </w:t>
      </w:r>
      <w:r w:rsidR="00585806" w:rsidRPr="00FC4A47">
        <w:t>tillsynsbesök vid berg</w:t>
      </w:r>
      <w:r w:rsidR="00673E69" w:rsidRPr="00FC4A47">
        <w:t xml:space="preserve"> och grus</w:t>
      </w:r>
      <w:r w:rsidR="00585806" w:rsidRPr="00FC4A47">
        <w:t>täkter</w:t>
      </w:r>
      <w:r w:rsidR="00673E69" w:rsidRPr="00FC4A47">
        <w:t>. Trots projektnamnet</w:t>
      </w:r>
      <w:r w:rsidR="00FC4A47">
        <w:t xml:space="preserve"> </w:t>
      </w:r>
      <w:r w:rsidR="002F2642">
        <w:t>”</w:t>
      </w:r>
      <w:r w:rsidR="00FC4A47">
        <w:t>Berg- och grustäkter</w:t>
      </w:r>
      <w:r w:rsidR="002F2642">
        <w:t>"</w:t>
      </w:r>
      <w:r w:rsidR="00673E69" w:rsidRPr="00FC4A47">
        <w:t xml:space="preserve"> gjordes ett senare val att endast titta på bergtäkter</w:t>
      </w:r>
      <w:r w:rsidR="002F2642">
        <w:t>.</w:t>
      </w:r>
      <w:r w:rsidR="00673E69" w:rsidRPr="00FC4A47">
        <w:t xml:space="preserve"> </w:t>
      </w:r>
      <w:r w:rsidR="002F2642">
        <w:t>D</w:t>
      </w:r>
      <w:r w:rsidR="00673E69" w:rsidRPr="00FC4A47">
        <w:t xml:space="preserve">els beroende på att </w:t>
      </w:r>
      <w:r w:rsidR="002F2642">
        <w:t xml:space="preserve">kunna </w:t>
      </w:r>
      <w:r w:rsidR="00673E69" w:rsidRPr="00FC4A47">
        <w:t>säkerställa tillförlitligheten</w:t>
      </w:r>
      <w:r w:rsidR="002F2642">
        <w:t>,</w:t>
      </w:r>
      <w:r w:rsidR="00673E69" w:rsidRPr="00FC4A47">
        <w:t xml:space="preserve"> då antalet besök begränsats till </w:t>
      </w:r>
      <w:r w:rsidR="00596686" w:rsidRPr="00FC4A47">
        <w:t>trettio stycken</w:t>
      </w:r>
      <w:r w:rsidR="00673E69" w:rsidRPr="00FC4A47">
        <w:t xml:space="preserve">. Men </w:t>
      </w:r>
      <w:r w:rsidR="00C261DF" w:rsidRPr="00FC4A47">
        <w:t xml:space="preserve">även </w:t>
      </w:r>
      <w:r w:rsidR="00873DF6" w:rsidRPr="00FC4A47">
        <w:t>för</w:t>
      </w:r>
      <w:r w:rsidR="00C261DF" w:rsidRPr="00FC4A47">
        <w:t xml:space="preserve"> </w:t>
      </w:r>
      <w:r w:rsidR="00673E69" w:rsidRPr="00FC4A47">
        <w:t xml:space="preserve">att antalet täkter för naturgrus </w:t>
      </w:r>
      <w:r w:rsidR="00C261DF" w:rsidRPr="00FC4A47">
        <w:t>minskat i antal</w:t>
      </w:r>
      <w:r w:rsidR="002F2642">
        <w:t>,</w:t>
      </w:r>
      <w:r w:rsidR="00673E69" w:rsidRPr="00FC4A47">
        <w:t xml:space="preserve"> </w:t>
      </w:r>
      <w:r w:rsidR="007464F0" w:rsidRPr="00FC4A47">
        <w:t>då</w:t>
      </w:r>
      <w:r w:rsidR="00C261DF" w:rsidRPr="00FC4A47">
        <w:t xml:space="preserve"> det har blivit </w:t>
      </w:r>
      <w:r w:rsidR="00851DD3" w:rsidRPr="00FC4A47">
        <w:t xml:space="preserve">allt </w:t>
      </w:r>
      <w:r w:rsidR="00C261DF" w:rsidRPr="00FC4A47">
        <w:t>s</w:t>
      </w:r>
      <w:r w:rsidR="007464F0" w:rsidRPr="00FC4A47">
        <w:t xml:space="preserve">vårare att öppna nya </w:t>
      </w:r>
      <w:r w:rsidR="00851DD3" w:rsidRPr="00FC4A47">
        <w:t>natur</w:t>
      </w:r>
      <w:r w:rsidR="007464F0" w:rsidRPr="00FC4A47">
        <w:t>grustäkter</w:t>
      </w:r>
      <w:r w:rsidR="00873DF6" w:rsidRPr="00FC4A47">
        <w:t xml:space="preserve"> på grund av</w:t>
      </w:r>
      <w:r w:rsidR="0062044B" w:rsidRPr="00FC4A47">
        <w:t xml:space="preserve"> lagstiftnings krav på </w:t>
      </w:r>
      <w:r w:rsidR="00D35C08" w:rsidRPr="00FC4A47">
        <w:t>hushållning</w:t>
      </w:r>
      <w:r w:rsidR="00873DF6" w:rsidRPr="00FC4A47">
        <w:t xml:space="preserve"> av naturresurser.</w:t>
      </w:r>
      <w:r w:rsidR="00673E69" w:rsidRPr="00FC4A47">
        <w:t xml:space="preserve"> </w:t>
      </w:r>
      <w:r w:rsidR="007464F0" w:rsidRPr="00FC4A47">
        <w:t xml:space="preserve">Urvalskriterierna för bergtäkterna sattes till </w:t>
      </w:r>
      <w:r w:rsidR="00585806" w:rsidRPr="00FC4A47">
        <w:t>en redovisad årsproduktion överstigande 50</w:t>
      </w:r>
      <w:r w:rsidR="001D746D" w:rsidRPr="00FC4A47">
        <w:t> </w:t>
      </w:r>
      <w:r w:rsidR="00585806" w:rsidRPr="00FC4A47">
        <w:t>000 ton ballast per år</w:t>
      </w:r>
      <w:r w:rsidR="007464F0" w:rsidRPr="00FC4A47">
        <w:t xml:space="preserve"> enligt Sveriges geologiska undersöknings (SGU) kriterier.</w:t>
      </w:r>
    </w:p>
    <w:p w:rsidR="00585806" w:rsidRPr="00FC4A47" w:rsidRDefault="00584977" w:rsidP="00C31615">
      <w:pPr>
        <w:pStyle w:val="Brdtext"/>
        <w:spacing w:line="276" w:lineRule="auto"/>
      </w:pPr>
      <w:r w:rsidRPr="00FC4A47">
        <w:t>T</w:t>
      </w:r>
      <w:r w:rsidR="0004547B" w:rsidRPr="00FC4A47">
        <w:t>ill stöd</w:t>
      </w:r>
      <w:r w:rsidRPr="00FC4A47">
        <w:t xml:space="preserve"> att hitta bergtäkter med ovanstående </w:t>
      </w:r>
      <w:r w:rsidR="00026A5C" w:rsidRPr="00FC4A47">
        <w:t>kriterier</w:t>
      </w:r>
      <w:r w:rsidRPr="00FC4A47">
        <w:t xml:space="preserve"> på årsproduktion </w:t>
      </w:r>
      <w:r w:rsidR="0004547B" w:rsidRPr="00FC4A47">
        <w:t>har information inhämtats från</w:t>
      </w:r>
      <w:r w:rsidRPr="00FC4A47">
        <w:t xml:space="preserve"> </w:t>
      </w:r>
      <w:r w:rsidR="00FC4A47" w:rsidRPr="00FC4A47">
        <w:t>SGUs</w:t>
      </w:r>
      <w:r w:rsidRPr="00FC4A47">
        <w:t xml:space="preserve"> </w:t>
      </w:r>
      <w:r w:rsidR="0004547B" w:rsidRPr="00FC4A47">
        <w:t xml:space="preserve">e-tjänst </w:t>
      </w:r>
      <w:proofErr w:type="spellStart"/>
      <w:r w:rsidRPr="00FC4A47">
        <w:t>Kartvisare</w:t>
      </w:r>
      <w:proofErr w:type="spellEnd"/>
      <w:r w:rsidRPr="00FC4A47">
        <w:t xml:space="preserve"> med urvalet Ballast. </w:t>
      </w:r>
      <w:r w:rsidR="0004547B" w:rsidRPr="00FC4A47">
        <w:t xml:space="preserve">Av </w:t>
      </w:r>
      <w:r w:rsidR="00FC4A47" w:rsidRPr="00FC4A47">
        <w:t>SGUs</w:t>
      </w:r>
      <w:r w:rsidR="0004547B" w:rsidRPr="00FC4A47">
        <w:t xml:space="preserve"> </w:t>
      </w:r>
      <w:proofErr w:type="spellStart"/>
      <w:r w:rsidR="0004547B" w:rsidRPr="00FC4A47">
        <w:t>Kartvisare</w:t>
      </w:r>
      <w:proofErr w:type="spellEnd"/>
      <w:r w:rsidR="0004547B" w:rsidRPr="00FC4A47">
        <w:t xml:space="preserve"> k</w:t>
      </w:r>
      <w:r w:rsidR="00A36D7A" w:rsidRPr="00FC4A47">
        <w:t>unde</w:t>
      </w:r>
      <w:r w:rsidR="0004547B" w:rsidRPr="00FC4A47">
        <w:t xml:space="preserve"> </w:t>
      </w:r>
      <w:r w:rsidR="007464F0" w:rsidRPr="00FC4A47">
        <w:t>en</w:t>
      </w:r>
      <w:r w:rsidR="0004547B" w:rsidRPr="00FC4A47">
        <w:t xml:space="preserve"> urskilj</w:t>
      </w:r>
      <w:r w:rsidR="007464F0" w:rsidRPr="00FC4A47">
        <w:t xml:space="preserve">ning göras </w:t>
      </w:r>
      <w:r w:rsidR="00A36D7A" w:rsidRPr="00FC4A47">
        <w:t xml:space="preserve">då Kartvisaren </w:t>
      </w:r>
      <w:r w:rsidR="00026A5C" w:rsidRPr="00FC4A47">
        <w:t xml:space="preserve">möjliggör en </w:t>
      </w:r>
      <w:r w:rsidR="00A36D7A" w:rsidRPr="00FC4A47">
        <w:t>sort</w:t>
      </w:r>
      <w:r w:rsidR="00026A5C" w:rsidRPr="00FC4A47">
        <w:t>ering</w:t>
      </w:r>
      <w:r w:rsidR="00A36D7A" w:rsidRPr="00FC4A47">
        <w:t xml:space="preserve"> på </w:t>
      </w:r>
      <w:r w:rsidR="0004547B" w:rsidRPr="00FC4A47">
        <w:t xml:space="preserve">bergtäkternas </w:t>
      </w:r>
      <w:r w:rsidR="001D746D" w:rsidRPr="00FC4A47">
        <w:t xml:space="preserve">inrapporterade </w:t>
      </w:r>
      <w:r w:rsidR="00026A5C" w:rsidRPr="00FC4A47">
        <w:t>årsproduktion</w:t>
      </w:r>
      <w:r w:rsidR="001D746D" w:rsidRPr="00FC4A47">
        <w:t xml:space="preserve"> av levererad ballast</w:t>
      </w:r>
      <w:r w:rsidR="0004547B" w:rsidRPr="00FC4A47">
        <w:t xml:space="preserve"> i tre </w:t>
      </w:r>
      <w:r w:rsidR="001D746D" w:rsidRPr="00FC4A47">
        <w:t>steg &lt; 50</w:t>
      </w:r>
      <w:r w:rsidR="00097CD6">
        <w:t xml:space="preserve"> 000</w:t>
      </w:r>
      <w:r w:rsidR="001D746D" w:rsidRPr="00FC4A47">
        <w:t>, 50</w:t>
      </w:r>
      <w:r w:rsidR="00097CD6">
        <w:t xml:space="preserve"> 000</w:t>
      </w:r>
      <w:r w:rsidR="001D746D" w:rsidRPr="00FC4A47">
        <w:t>-100</w:t>
      </w:r>
      <w:r w:rsidR="00097CD6">
        <w:t xml:space="preserve"> 000</w:t>
      </w:r>
      <w:r w:rsidR="001D746D" w:rsidRPr="00FC4A47">
        <w:t xml:space="preserve"> och &gt;100</w:t>
      </w:r>
      <w:r w:rsidR="00097CD6">
        <w:t xml:space="preserve"> 000</w:t>
      </w:r>
      <w:r w:rsidR="001D746D" w:rsidRPr="00FC4A47">
        <w:t xml:space="preserve"> ton / år. Projektet valde bort första steget  (&lt;50</w:t>
      </w:r>
      <w:r w:rsidR="00097CD6">
        <w:t xml:space="preserve"> 000</w:t>
      </w:r>
      <w:r w:rsidR="001D746D" w:rsidRPr="00FC4A47">
        <w:t xml:space="preserve"> ton/år)  </w:t>
      </w:r>
      <w:r w:rsidR="000A232E">
        <w:t xml:space="preserve">därför </w:t>
      </w:r>
      <w:r w:rsidR="001D746D" w:rsidRPr="00FC4A47">
        <w:t>att troligtvis så bedrivs krossverksamheten under kortare perioder med mobila enheter som inte är anslutna till ett fast elnät</w:t>
      </w:r>
      <w:r w:rsidR="00026A5C" w:rsidRPr="00FC4A47">
        <w:t>.</w:t>
      </w:r>
      <w:r w:rsidR="00A36D7A" w:rsidRPr="00FC4A47">
        <w:t xml:space="preserve"> </w:t>
      </w:r>
    </w:p>
    <w:p w:rsidR="00692DD1" w:rsidRPr="00FC4A47" w:rsidRDefault="00584977" w:rsidP="00C31615">
      <w:pPr>
        <w:pStyle w:val="Brdtext"/>
        <w:spacing w:line="276" w:lineRule="auto"/>
      </w:pPr>
      <w:r w:rsidRPr="00FC4A47">
        <w:t xml:space="preserve">Utfallet av genomförda tillsynsbesök slutade </w:t>
      </w:r>
      <w:r w:rsidR="001D746D" w:rsidRPr="00FC4A47">
        <w:t xml:space="preserve">på </w:t>
      </w:r>
      <w:r w:rsidR="00A36D7A" w:rsidRPr="00FC4A47">
        <w:t>fjorton</w:t>
      </w:r>
      <w:r w:rsidR="001D746D" w:rsidRPr="00FC4A47">
        <w:t xml:space="preserve"> stycken</w:t>
      </w:r>
      <w:r w:rsidR="00EE30D6" w:rsidRPr="00FC4A47">
        <w:t xml:space="preserve"> ge</w:t>
      </w:r>
      <w:r w:rsidR="008A4CA0">
        <w:t>n</w:t>
      </w:r>
      <w:r w:rsidR="00687E5A">
        <w:t>omförda</w:t>
      </w:r>
      <w:r w:rsidR="001D746D" w:rsidRPr="00FC4A47">
        <w:t xml:space="preserve">. </w:t>
      </w:r>
      <w:r w:rsidR="00EE30D6" w:rsidRPr="00FC4A47">
        <w:t>O</w:t>
      </w:r>
      <w:r w:rsidR="001D746D" w:rsidRPr="00FC4A47">
        <w:t xml:space="preserve">rsaken till att projektet avslutades innan stipulerat mål </w:t>
      </w:r>
      <w:r w:rsidR="002E5DD2" w:rsidRPr="00FC4A47">
        <w:t xml:space="preserve">på antalet tillsynsbesök </w:t>
      </w:r>
      <w:r w:rsidR="001D746D" w:rsidRPr="00FC4A47">
        <w:t>uppnåtts var att projekt</w:t>
      </w:r>
      <w:r w:rsidR="00026A5C" w:rsidRPr="00FC4A47">
        <w:t>gruppen</w:t>
      </w:r>
      <w:r w:rsidR="001D746D" w:rsidRPr="00FC4A47">
        <w:t xml:space="preserve"> redan tidigt i </w:t>
      </w:r>
      <w:r w:rsidR="00A36D7A" w:rsidRPr="00FC4A47">
        <w:t>projektet</w:t>
      </w:r>
      <w:r w:rsidR="001D746D" w:rsidRPr="00FC4A47">
        <w:t xml:space="preserve"> </w:t>
      </w:r>
      <w:r w:rsidR="00026A5C" w:rsidRPr="00FC4A47">
        <w:t>noterade</w:t>
      </w:r>
      <w:r w:rsidR="002E5DD2" w:rsidRPr="00FC4A47">
        <w:t xml:space="preserve"> </w:t>
      </w:r>
      <w:r w:rsidR="001D746D" w:rsidRPr="00FC4A47">
        <w:t>att de</w:t>
      </w:r>
      <w:r w:rsidR="001459ED" w:rsidRPr="00FC4A47">
        <w:t xml:space="preserve">t var </w:t>
      </w:r>
      <w:r w:rsidR="00026A5C" w:rsidRPr="00FC4A47">
        <w:t>få eller inga brister alls på de</w:t>
      </w:r>
      <w:r w:rsidR="001D746D" w:rsidRPr="00FC4A47">
        <w:t xml:space="preserve"> anläggningar som besökt</w:t>
      </w:r>
      <w:r w:rsidR="001459ED" w:rsidRPr="00FC4A47">
        <w:t>e</w:t>
      </w:r>
      <w:r w:rsidR="00A36D7A" w:rsidRPr="00FC4A47">
        <w:t>s</w:t>
      </w:r>
      <w:r w:rsidR="001D746D" w:rsidRPr="00FC4A47">
        <w:t xml:space="preserve"> </w:t>
      </w:r>
      <w:r w:rsidR="00026A5C" w:rsidRPr="00FC4A47">
        <w:t>initialt</w:t>
      </w:r>
      <w:r w:rsidR="00687E5A">
        <w:t xml:space="preserve"> i projektet.</w:t>
      </w:r>
      <w:r w:rsidR="00026A5C" w:rsidRPr="00FC4A47">
        <w:t xml:space="preserve"> </w:t>
      </w:r>
      <w:r w:rsidR="00D35C08" w:rsidRPr="00FC4A47">
        <w:t xml:space="preserve">Därtill hör även att </w:t>
      </w:r>
      <w:r w:rsidR="008A4CA0" w:rsidRPr="00FC4A47">
        <w:t>det är få aktörer inom denna bransch när man kommer upp i dessa volymer på</w:t>
      </w:r>
      <w:r w:rsidR="008A4CA0">
        <w:t xml:space="preserve"> producerad</w:t>
      </w:r>
      <w:r w:rsidR="008A4CA0" w:rsidRPr="00FC4A47">
        <w:t xml:space="preserve"> ballast. </w:t>
      </w:r>
    </w:p>
    <w:p w:rsidR="00692DD1" w:rsidRPr="00FC4A47" w:rsidRDefault="00584977" w:rsidP="00C31615">
      <w:pPr>
        <w:pStyle w:val="Brdtext"/>
        <w:spacing w:line="276" w:lineRule="auto"/>
      </w:pPr>
      <w:r w:rsidRPr="00FC4A47">
        <w:t>Då det</w:t>
      </w:r>
      <w:r w:rsidR="00C14355" w:rsidRPr="00FC4A47">
        <w:t xml:space="preserve"> kan förekomma flera olika aktörer och innehavare</w:t>
      </w:r>
      <w:r w:rsidRPr="00FC4A47">
        <w:t xml:space="preserve"> på industriområden som grus- och bergtäkter</w:t>
      </w:r>
      <w:r w:rsidR="00C14355" w:rsidRPr="00FC4A47">
        <w:t xml:space="preserve"> </w:t>
      </w:r>
      <w:r w:rsidRPr="00FC4A47">
        <w:t>har den primära målgruppen för projektet utgjorts</w:t>
      </w:r>
      <w:r w:rsidR="00C14355" w:rsidRPr="00FC4A47">
        <w:t xml:space="preserve"> av de innehavare som bedriver </w:t>
      </w:r>
      <w:r w:rsidRPr="00FC4A47">
        <w:t xml:space="preserve">den huvudsakliga </w:t>
      </w:r>
      <w:r w:rsidR="00C14355" w:rsidRPr="00FC4A47">
        <w:t>täk</w:t>
      </w:r>
      <w:r w:rsidRPr="00FC4A47">
        <w:t>t</w:t>
      </w:r>
      <w:r w:rsidR="00C14355" w:rsidRPr="00FC4A47">
        <w:t xml:space="preserve">verksamheten på respektive </w:t>
      </w:r>
      <w:r w:rsidRPr="00FC4A47">
        <w:t>site</w:t>
      </w:r>
      <w:r w:rsidR="00C14355" w:rsidRPr="00FC4A47">
        <w:t xml:space="preserve">. </w:t>
      </w:r>
    </w:p>
    <w:p w:rsidR="00BE4AE3" w:rsidRDefault="00584977" w:rsidP="00913A39">
      <w:pPr>
        <w:pStyle w:val="Rubrik1"/>
        <w:ind w:left="851" w:hanging="851"/>
      </w:pPr>
      <w:bookmarkStart w:id="5" w:name="_Toc164764715"/>
      <w:r>
        <w:lastRenderedPageBreak/>
        <w:t>Genomförande</w:t>
      </w:r>
      <w:bookmarkEnd w:id="5"/>
    </w:p>
    <w:p w:rsidR="00F578A8" w:rsidRDefault="00F578A8" w:rsidP="00AE4FA7">
      <w:pPr>
        <w:pStyle w:val="Default"/>
        <w:rPr>
          <w:sz w:val="22"/>
          <w:szCs w:val="22"/>
        </w:rPr>
      </w:pPr>
    </w:p>
    <w:p w:rsidR="00AE4FA7" w:rsidRPr="00C31615" w:rsidRDefault="00AE4FA7" w:rsidP="00971232">
      <w:pPr>
        <w:pStyle w:val="Default"/>
        <w:spacing w:line="276" w:lineRule="auto"/>
        <w:rPr>
          <w:sz w:val="22"/>
          <w:szCs w:val="22"/>
        </w:rPr>
      </w:pPr>
    </w:p>
    <w:p w:rsidR="0048467B" w:rsidRPr="00971232" w:rsidRDefault="00584977" w:rsidP="00971232">
      <w:pPr>
        <w:pStyle w:val="Brdtext"/>
        <w:spacing w:line="276" w:lineRule="auto"/>
      </w:pPr>
      <w:r w:rsidRPr="00971232">
        <w:t>I tillsynsprojektet ingick  Elsäkerhetsverkets regionkontor</w:t>
      </w:r>
      <w:r w:rsidR="00971232" w:rsidRPr="00971232">
        <w:t xml:space="preserve"> syd, öst och nord</w:t>
      </w:r>
      <w:r w:rsidR="008A4CA0" w:rsidRPr="00971232">
        <w:t>.</w:t>
      </w:r>
      <w:r w:rsidR="00971232" w:rsidRPr="00971232">
        <w:t xml:space="preserve"> </w:t>
      </w:r>
      <w:r w:rsidR="00596686" w:rsidRPr="00971232">
        <w:t xml:space="preserve">Tillsynsbesöken genomfördes </w:t>
      </w:r>
      <w:r w:rsidRPr="00971232">
        <w:t xml:space="preserve">under </w:t>
      </w:r>
      <w:r w:rsidR="00121F92" w:rsidRPr="00971232">
        <w:t>hösten</w:t>
      </w:r>
      <w:r w:rsidR="00971232" w:rsidRPr="00971232">
        <w:t xml:space="preserve"> </w:t>
      </w:r>
      <w:r w:rsidR="00121F92" w:rsidRPr="00971232">
        <w:t>2</w:t>
      </w:r>
      <w:r w:rsidR="0058048E" w:rsidRPr="00971232">
        <w:t>0</w:t>
      </w:r>
      <w:r w:rsidR="00121F92" w:rsidRPr="00971232">
        <w:t xml:space="preserve">23 </w:t>
      </w:r>
      <w:r w:rsidR="00596686" w:rsidRPr="00971232">
        <w:t xml:space="preserve">där utfallet blev fjorton </w:t>
      </w:r>
      <w:r w:rsidR="0025713D" w:rsidRPr="00971232">
        <w:t>genomförda</w:t>
      </w:r>
      <w:r w:rsidRPr="00971232">
        <w:t xml:space="preserve"> tillsynsärenden</w:t>
      </w:r>
      <w:r w:rsidR="00596686" w:rsidRPr="00971232">
        <w:t>. Analysen av tillsynsbesöken</w:t>
      </w:r>
      <w:r w:rsidRPr="00971232">
        <w:t xml:space="preserve"> genomfördes i början av </w:t>
      </w:r>
      <w:r w:rsidR="00121F92" w:rsidRPr="00971232">
        <w:t xml:space="preserve">2024 </w:t>
      </w:r>
      <w:r w:rsidRPr="00971232">
        <w:t xml:space="preserve">i samband med att denna rapport skrevs. </w:t>
      </w:r>
      <w:r w:rsidR="00971232" w:rsidRPr="00971232">
        <w:t>SGUs</w:t>
      </w:r>
      <w:r w:rsidRPr="00971232">
        <w:t xml:space="preserve"> e-tjänst</w:t>
      </w:r>
      <w:r w:rsidR="009D1893">
        <w:t xml:space="preserve"> </w:t>
      </w:r>
      <w:r w:rsidR="009D1893" w:rsidRPr="00971232">
        <w:t>Kartvisaren</w:t>
      </w:r>
      <w:r w:rsidRPr="00971232">
        <w:t xml:space="preserve"> informerar inte om vem som är juridisk tillståndsinnehavare av bergtäkten, detta har lösts genom att söka på det angivna täktnamnet från </w:t>
      </w:r>
      <w:r w:rsidR="00B80ADB" w:rsidRPr="00971232">
        <w:t>e-tjäns</w:t>
      </w:r>
      <w:r w:rsidR="00971232" w:rsidRPr="00971232">
        <w:t>t</w:t>
      </w:r>
      <w:r w:rsidR="00B80ADB" w:rsidRPr="00971232">
        <w:t>en</w:t>
      </w:r>
      <w:r w:rsidRPr="00971232">
        <w:t xml:space="preserve"> och därmed har kontaktvägar till respektive bergtäkt</w:t>
      </w:r>
      <w:r w:rsidR="00971232" w:rsidRPr="00971232">
        <w:t xml:space="preserve"> </w:t>
      </w:r>
      <w:r w:rsidR="008A4CA0" w:rsidRPr="00971232">
        <w:t>inhämtats</w:t>
      </w:r>
      <w:r w:rsidR="00B80ADB" w:rsidRPr="00971232">
        <w:t>.</w:t>
      </w:r>
      <w:r w:rsidRPr="00971232">
        <w:t xml:space="preserve"> </w:t>
      </w:r>
    </w:p>
    <w:p w:rsidR="00687E5A" w:rsidRDefault="00584977" w:rsidP="0048467B">
      <w:pPr>
        <w:pStyle w:val="Brdtext"/>
        <w:spacing w:line="276" w:lineRule="auto"/>
      </w:pPr>
      <w:r w:rsidRPr="00971232">
        <w:t xml:space="preserve">Vid </w:t>
      </w:r>
      <w:r w:rsidR="00FD2EB9" w:rsidRPr="00971232">
        <w:t xml:space="preserve">den initiala </w:t>
      </w:r>
      <w:r w:rsidRPr="00971232">
        <w:t>kontakt</w:t>
      </w:r>
      <w:r w:rsidR="00FD2EB9" w:rsidRPr="00971232">
        <w:t>en</w:t>
      </w:r>
      <w:r w:rsidRPr="00971232">
        <w:t xml:space="preserve"> med</w:t>
      </w:r>
      <w:r w:rsidR="0048467B" w:rsidRPr="00971232">
        <w:t xml:space="preserve"> respektive bergtäkts</w:t>
      </w:r>
      <w:r w:rsidRPr="00971232">
        <w:t xml:space="preserve"> </w:t>
      </w:r>
      <w:r w:rsidR="00B80ADB" w:rsidRPr="00971232">
        <w:t>representant</w:t>
      </w:r>
      <w:r w:rsidRPr="00971232">
        <w:t xml:space="preserve"> har kontrollfrågor ställts i syfte att </w:t>
      </w:r>
      <w:r w:rsidR="00FD2EB9" w:rsidRPr="00971232">
        <w:t>v</w:t>
      </w:r>
      <w:r w:rsidR="00B80ADB" w:rsidRPr="00971232">
        <w:t xml:space="preserve">erifiera </w:t>
      </w:r>
      <w:r w:rsidRPr="00971232">
        <w:t xml:space="preserve">att det </w:t>
      </w:r>
      <w:r w:rsidR="00B80ADB" w:rsidRPr="00971232">
        <w:t xml:space="preserve">för tillfället </w:t>
      </w:r>
      <w:r w:rsidRPr="00971232">
        <w:t xml:space="preserve">bedrivs </w:t>
      </w:r>
      <w:r w:rsidR="00FD2EB9" w:rsidRPr="00971232">
        <w:t xml:space="preserve">bergkrossning i täkten samt att </w:t>
      </w:r>
      <w:r w:rsidRPr="00971232">
        <w:t xml:space="preserve"> </w:t>
      </w:r>
      <w:r w:rsidR="00FD2EB9" w:rsidRPr="00971232">
        <w:t xml:space="preserve">bergtäkten </w:t>
      </w:r>
      <w:r w:rsidRPr="00971232">
        <w:t xml:space="preserve">uppfyller övriga kriterier </w:t>
      </w:r>
      <w:r w:rsidR="00B80ADB" w:rsidRPr="00971232">
        <w:t>inom</w:t>
      </w:r>
      <w:r w:rsidRPr="00971232">
        <w:t xml:space="preserve"> projektet.</w:t>
      </w:r>
    </w:p>
    <w:p w:rsidR="00FD2EB9" w:rsidRPr="00971232" w:rsidRDefault="00584977" w:rsidP="0048467B">
      <w:pPr>
        <w:pStyle w:val="Brdtext"/>
        <w:spacing w:line="276" w:lineRule="auto"/>
      </w:pPr>
      <w:r>
        <w:t>T</w:t>
      </w:r>
      <w:r w:rsidR="0053047D" w:rsidRPr="00971232">
        <w:t>idigt i projektet uppmärk</w:t>
      </w:r>
      <w:r w:rsidR="0036793C" w:rsidRPr="00971232">
        <w:t>sammades</w:t>
      </w:r>
      <w:r w:rsidR="00514B97" w:rsidRPr="00971232">
        <w:t xml:space="preserve"> att </w:t>
      </w:r>
      <w:r>
        <w:t xml:space="preserve">det i </w:t>
      </w:r>
      <w:r w:rsidR="00514B97" w:rsidRPr="00971232">
        <w:t>denna verksamhet</w:t>
      </w:r>
      <w:r w:rsidR="0053047D" w:rsidRPr="00971232">
        <w:t xml:space="preserve"> inte</w:t>
      </w:r>
      <w:r>
        <w:t xml:space="preserve"> är ovanligt att krossning </w:t>
      </w:r>
      <w:r w:rsidR="0053047D" w:rsidRPr="00971232">
        <w:t>endast</w:t>
      </w:r>
      <w:r>
        <w:t xml:space="preserve"> sker delar av året eller vid behov,</w:t>
      </w:r>
      <w:r w:rsidR="0036793C" w:rsidRPr="00971232">
        <w:t xml:space="preserve"> </w:t>
      </w:r>
      <w:r>
        <w:t>s</w:t>
      </w:r>
      <w:r w:rsidR="00B80ADB" w:rsidRPr="00971232">
        <w:t>amt</w:t>
      </w:r>
      <w:r w:rsidR="0036793C" w:rsidRPr="00971232">
        <w:t xml:space="preserve"> att grovkrossning och sprängning</w:t>
      </w:r>
      <w:r w:rsidR="00B80ADB" w:rsidRPr="00971232">
        <w:t xml:space="preserve"> </w:t>
      </w:r>
      <w:r w:rsidR="00841120" w:rsidRPr="00971232">
        <w:t>kan ske</w:t>
      </w:r>
      <w:r w:rsidR="0036793C" w:rsidRPr="00971232">
        <w:t xml:space="preserve"> av andra aktörer än tillståndsinnehavaren själv. </w:t>
      </w:r>
    </w:p>
    <w:p w:rsidR="0053047D" w:rsidRDefault="00584977" w:rsidP="00971232">
      <w:pPr>
        <w:pStyle w:val="Brdtext"/>
        <w:spacing w:line="276" w:lineRule="auto"/>
      </w:pPr>
      <w:r w:rsidRPr="00971232">
        <w:t xml:space="preserve">Vid </w:t>
      </w:r>
      <w:r w:rsidR="00CD7C19" w:rsidRPr="00971232">
        <w:t xml:space="preserve">varje tillsynstillfälle </w:t>
      </w:r>
      <w:r w:rsidR="009762EA" w:rsidRPr="00971232">
        <w:t xml:space="preserve">har </w:t>
      </w:r>
      <w:r w:rsidR="00CD7C19" w:rsidRPr="00971232">
        <w:t xml:space="preserve">det ställts </w:t>
      </w:r>
      <w:r w:rsidR="009762EA" w:rsidRPr="00971232">
        <w:t>ett antal fråg</w:t>
      </w:r>
      <w:r w:rsidR="00CD7C19" w:rsidRPr="00971232">
        <w:t>or till innehavaren</w:t>
      </w:r>
      <w:r w:rsidRPr="00971232">
        <w:t xml:space="preserve"> </w:t>
      </w:r>
      <w:r w:rsidR="00CD7C19" w:rsidRPr="00971232">
        <w:t>enligt förutbestämt frågeformulär</w:t>
      </w:r>
      <w:r>
        <w:t>. Det har också genomförts</w:t>
      </w:r>
      <w:r w:rsidR="00CD7C19" w:rsidRPr="00971232">
        <w:t xml:space="preserve"> en </w:t>
      </w:r>
      <w:r w:rsidRPr="00971232">
        <w:t>okulär st</w:t>
      </w:r>
      <w:r>
        <w:t xml:space="preserve">ickprovsvis kontroll </w:t>
      </w:r>
      <w:r w:rsidRPr="00971232">
        <w:t>ute i anläggningarna.</w:t>
      </w:r>
      <w:r w:rsidR="00CD7C19" w:rsidRPr="00971232">
        <w:t xml:space="preserve"> </w:t>
      </w:r>
    </w:p>
    <w:p w:rsidR="005D3F2E" w:rsidRDefault="00584977" w:rsidP="00971232">
      <w:pPr>
        <w:pStyle w:val="Brdtext"/>
        <w:spacing w:line="276" w:lineRule="auto"/>
      </w:pPr>
      <w:r>
        <w:t>Fokus</w:t>
      </w:r>
      <w:r w:rsidR="00DB0034" w:rsidRPr="00971232">
        <w:t xml:space="preserve"> för </w:t>
      </w:r>
      <w:r w:rsidR="009762EA" w:rsidRPr="00971232">
        <w:t xml:space="preserve">frågorna har varit </w:t>
      </w:r>
      <w:r w:rsidR="0036793C" w:rsidRPr="00971232">
        <w:t>lagstiftningen</w:t>
      </w:r>
      <w:r>
        <w:t>s</w:t>
      </w:r>
      <w:r w:rsidR="0036793C" w:rsidRPr="00971232">
        <w:t xml:space="preserve"> krav </w:t>
      </w:r>
      <w:r w:rsidR="00841120" w:rsidRPr="00971232">
        <w:t>om</w:t>
      </w:r>
      <w:r>
        <w:t xml:space="preserve"> fortlöpande kontroll samt</w:t>
      </w:r>
      <w:r w:rsidR="009762EA" w:rsidRPr="00971232">
        <w:t xml:space="preserve"> innehavarens kännedom om vilka typer </w:t>
      </w:r>
      <w:r w:rsidR="00DA5C13" w:rsidRPr="00971232">
        <w:t>av elinstallationsarbeten som få</w:t>
      </w:r>
      <w:r w:rsidR="009762EA" w:rsidRPr="00971232">
        <w:t xml:space="preserve">r utföras utan </w:t>
      </w:r>
      <w:r w:rsidR="00DA5C13" w:rsidRPr="00971232">
        <w:t>krav</w:t>
      </w:r>
      <w:r w:rsidR="00841120" w:rsidRPr="00971232">
        <w:t xml:space="preserve"> på auktorisation</w:t>
      </w:r>
      <w:r w:rsidR="00DA5C13" w:rsidRPr="00971232">
        <w:t xml:space="preserve"> eller </w:t>
      </w:r>
      <w:r w:rsidR="00841120" w:rsidRPr="00971232">
        <w:t xml:space="preserve">att ingå </w:t>
      </w:r>
      <w:r w:rsidR="009762EA" w:rsidRPr="00971232">
        <w:t>i ett elinstallati</w:t>
      </w:r>
      <w:r>
        <w:t>onsföretags egenkontrollprogram. U</w:t>
      </w:r>
      <w:r w:rsidR="00841120" w:rsidRPr="00971232">
        <w:t xml:space="preserve">töver frågor som har direkt anknytning till ellagstiftningen har </w:t>
      </w:r>
      <w:r w:rsidR="00DA5C13" w:rsidRPr="00971232">
        <w:t xml:space="preserve">frågor ställts till innehavarna </w:t>
      </w:r>
      <w:r w:rsidR="009762EA" w:rsidRPr="00971232">
        <w:t xml:space="preserve">hur de ser på </w:t>
      </w:r>
      <w:r w:rsidR="00DA5C13" w:rsidRPr="00971232">
        <w:t>framtiden med</w:t>
      </w:r>
      <w:r w:rsidR="009762EA" w:rsidRPr="00971232">
        <w:t xml:space="preserve"> eventuell </w:t>
      </w:r>
      <w:r w:rsidR="00841120" w:rsidRPr="00971232">
        <w:t xml:space="preserve">utökad </w:t>
      </w:r>
      <w:r w:rsidR="009762EA" w:rsidRPr="00971232">
        <w:t>elektrifier</w:t>
      </w:r>
      <w:r w:rsidR="001D2E7A" w:rsidRPr="00971232">
        <w:t>i</w:t>
      </w:r>
      <w:r w:rsidR="009762EA" w:rsidRPr="00971232">
        <w:t xml:space="preserve">ng </w:t>
      </w:r>
      <w:r w:rsidR="00841120" w:rsidRPr="00971232">
        <w:t>inom</w:t>
      </w:r>
      <w:r w:rsidR="009762EA" w:rsidRPr="00971232">
        <w:t xml:space="preserve"> </w:t>
      </w:r>
      <w:r w:rsidR="00841120" w:rsidRPr="00971232">
        <w:t>branschen.</w:t>
      </w:r>
    </w:p>
    <w:p w:rsidR="00841120" w:rsidRPr="00971232" w:rsidRDefault="00584977" w:rsidP="00971232">
      <w:pPr>
        <w:pStyle w:val="Brdtext"/>
        <w:spacing w:line="276" w:lineRule="auto"/>
      </w:pPr>
      <w:r w:rsidRPr="00DB4679">
        <w:t xml:space="preserve">De delar som har varit föremål för </w:t>
      </w:r>
      <w:r w:rsidR="009613BC" w:rsidRPr="00DB4679">
        <w:t xml:space="preserve">den </w:t>
      </w:r>
      <w:r w:rsidRPr="00DB4679">
        <w:t>okulär</w:t>
      </w:r>
      <w:r w:rsidR="009613BC" w:rsidRPr="00DB4679">
        <w:t>a</w:t>
      </w:r>
      <w:r w:rsidRPr="00DB4679">
        <w:t xml:space="preserve"> kontrol</w:t>
      </w:r>
      <w:r w:rsidR="009613BC" w:rsidRPr="00DB4679">
        <w:t>len har varit ledningssystem</w:t>
      </w:r>
      <w:r w:rsidR="00DB4679" w:rsidRPr="00DB4679">
        <w:t xml:space="preserve"> och </w:t>
      </w:r>
      <w:r w:rsidR="009613BC" w:rsidRPr="00DB4679">
        <w:t xml:space="preserve">kopplingsutrustningar </w:t>
      </w:r>
      <w:r>
        <w:t>både på maskiner och</w:t>
      </w:r>
      <w:r w:rsidR="00DB4679">
        <w:t xml:space="preserve"> de fasta anläggningsdelarna</w:t>
      </w:r>
      <w:r w:rsidR="006A4DCD">
        <w:t xml:space="preserve"> så</w:t>
      </w:r>
      <w:r w:rsidR="00DB4679">
        <w:t>som</w:t>
      </w:r>
      <w:r w:rsidR="00D53E6C" w:rsidRPr="00DB4679">
        <w:t xml:space="preserve"> personalutrymmen och vågstationer</w:t>
      </w:r>
      <w:r w:rsidR="006A4DCD">
        <w:t>.</w:t>
      </w:r>
      <w:r w:rsidR="00D53E6C" w:rsidRPr="00DB4679">
        <w:t xml:space="preserve"> </w:t>
      </w:r>
      <w:r w:rsidR="00DB4679">
        <w:t>A</w:t>
      </w:r>
      <w:r w:rsidR="00D53E6C" w:rsidRPr="00DB4679">
        <w:t>nläggningar som belysningsanläggningar, verkstäder och förrådsbyggnader har därmed inte varit föremål för kontroll vid tillsynsbesöken.</w:t>
      </w:r>
      <w:r w:rsidR="00D53E6C" w:rsidRPr="00971232">
        <w:t xml:space="preserve"> </w:t>
      </w:r>
    </w:p>
    <w:p w:rsidR="00F03AD6" w:rsidRDefault="00584977" w:rsidP="00841120">
      <w:pPr>
        <w:pStyle w:val="Default"/>
        <w:spacing w:line="276" w:lineRule="auto"/>
        <w:rPr>
          <w:sz w:val="22"/>
          <w:szCs w:val="22"/>
        </w:rPr>
      </w:pPr>
      <w:r>
        <w:rPr>
          <w:sz w:val="22"/>
          <w:szCs w:val="22"/>
        </w:rPr>
        <w:t>Det frågeformulär som togs fram inför projektet visade sig vara alltför detaljerat</w:t>
      </w:r>
      <w:r w:rsidR="00B443CF">
        <w:rPr>
          <w:sz w:val="22"/>
          <w:szCs w:val="22"/>
        </w:rPr>
        <w:t xml:space="preserve"> </w:t>
      </w:r>
      <w:r>
        <w:rPr>
          <w:sz w:val="22"/>
          <w:szCs w:val="22"/>
        </w:rPr>
        <w:t>utifrån</w:t>
      </w:r>
      <w:r w:rsidR="005D3F2E">
        <w:rPr>
          <w:sz w:val="22"/>
          <w:szCs w:val="22"/>
        </w:rPr>
        <w:t xml:space="preserve"> resultatet från de tillsynsbesök som faktiskt genomfördes. </w:t>
      </w:r>
      <w:r>
        <w:rPr>
          <w:sz w:val="22"/>
          <w:szCs w:val="22"/>
        </w:rPr>
        <w:t xml:space="preserve">Delar av frågeformuläret har ändå kunnat analyseras och återfinns under kapitel 5. Analys och slutsatser. </w:t>
      </w:r>
    </w:p>
    <w:p w:rsidR="00841120" w:rsidRDefault="00841120" w:rsidP="00841120">
      <w:pPr>
        <w:pStyle w:val="Default"/>
        <w:spacing w:line="276" w:lineRule="auto"/>
        <w:rPr>
          <w:sz w:val="22"/>
          <w:szCs w:val="22"/>
        </w:rPr>
      </w:pPr>
    </w:p>
    <w:p w:rsidR="00F578A8" w:rsidRPr="00C31615" w:rsidRDefault="00584977" w:rsidP="00841120">
      <w:pPr>
        <w:pStyle w:val="Default"/>
        <w:spacing w:line="276" w:lineRule="auto"/>
        <w:rPr>
          <w:sz w:val="22"/>
          <w:szCs w:val="22"/>
        </w:rPr>
      </w:pPr>
      <w:r w:rsidRPr="008024DE">
        <w:rPr>
          <w:sz w:val="22"/>
          <w:szCs w:val="22"/>
        </w:rPr>
        <w:t xml:space="preserve">Frågor och notering av brister har följt ett gemensamt frågeformulär, se Bilaga 1: Frågelista. Svaren har sedan sammanställts i en matris, se Bilaga 2: </w:t>
      </w:r>
    </w:p>
    <w:p w:rsidR="00F578A8" w:rsidRDefault="00584977" w:rsidP="001D2E7A">
      <w:pPr>
        <w:pStyle w:val="Default"/>
        <w:spacing w:line="276" w:lineRule="auto"/>
        <w:rPr>
          <w:sz w:val="22"/>
          <w:szCs w:val="22"/>
        </w:rPr>
      </w:pPr>
      <w:r w:rsidRPr="00C31615">
        <w:rPr>
          <w:sz w:val="22"/>
          <w:szCs w:val="22"/>
        </w:rPr>
        <w:t>Vidare</w:t>
      </w:r>
      <w:r w:rsidR="009762EA" w:rsidRPr="00C31615">
        <w:rPr>
          <w:sz w:val="22"/>
          <w:szCs w:val="22"/>
        </w:rPr>
        <w:t xml:space="preserve"> har information lämnats om E</w:t>
      </w:r>
      <w:r w:rsidRPr="00C31615">
        <w:rPr>
          <w:sz w:val="22"/>
          <w:szCs w:val="22"/>
        </w:rPr>
        <w:t>lsäkerhetsverke</w:t>
      </w:r>
      <w:r w:rsidR="009762EA" w:rsidRPr="00C31615">
        <w:rPr>
          <w:sz w:val="22"/>
          <w:szCs w:val="22"/>
        </w:rPr>
        <w:t>ts e-tjänst ”Kolla elföretaget”</w:t>
      </w:r>
    </w:p>
    <w:p w:rsidR="0036793C" w:rsidRDefault="0036793C" w:rsidP="0036793C">
      <w:pPr>
        <w:pStyle w:val="Default"/>
        <w:spacing w:line="276" w:lineRule="auto"/>
        <w:rPr>
          <w:sz w:val="22"/>
          <w:szCs w:val="22"/>
        </w:rPr>
      </w:pPr>
    </w:p>
    <w:p w:rsidR="00F578A8" w:rsidRPr="00C31615" w:rsidRDefault="00F578A8" w:rsidP="001D2E7A">
      <w:pPr>
        <w:pStyle w:val="Default"/>
        <w:spacing w:line="276" w:lineRule="auto"/>
        <w:rPr>
          <w:sz w:val="22"/>
          <w:szCs w:val="22"/>
        </w:rPr>
      </w:pPr>
    </w:p>
    <w:p w:rsidR="008A4CA0" w:rsidRDefault="00584977" w:rsidP="001D2E7A">
      <w:pPr>
        <w:pStyle w:val="Default"/>
        <w:spacing w:line="276" w:lineRule="auto"/>
        <w:rPr>
          <w:sz w:val="22"/>
          <w:szCs w:val="22"/>
        </w:rPr>
      </w:pPr>
      <w:r w:rsidRPr="00C31615">
        <w:rPr>
          <w:sz w:val="22"/>
          <w:szCs w:val="22"/>
        </w:rPr>
        <w:lastRenderedPageBreak/>
        <w:t xml:space="preserve">För de fall där lagstiftningens krav inte efterlevts har begäran om rättning ställts i de enskilda tillsynsärendena i enlighet med myndighetens rutiner och befogenheter. </w:t>
      </w:r>
    </w:p>
    <w:p w:rsidR="008A4CA0" w:rsidRPr="00C31615" w:rsidRDefault="008A4CA0" w:rsidP="001D2E7A">
      <w:pPr>
        <w:pStyle w:val="Default"/>
        <w:spacing w:line="276" w:lineRule="auto"/>
        <w:rPr>
          <w:sz w:val="22"/>
          <w:szCs w:val="22"/>
        </w:rPr>
      </w:pPr>
    </w:p>
    <w:p w:rsidR="00BE4AE3" w:rsidRPr="00C31615" w:rsidRDefault="00BE4AE3" w:rsidP="001D2E7A">
      <w:pPr>
        <w:pStyle w:val="Brdtext"/>
        <w:spacing w:line="276" w:lineRule="auto"/>
        <w:rPr>
          <w:szCs w:val="22"/>
        </w:rPr>
      </w:pPr>
    </w:p>
    <w:p w:rsidR="00BE4AE3" w:rsidRDefault="00584977" w:rsidP="00913A39">
      <w:pPr>
        <w:pStyle w:val="Rubrik1"/>
        <w:ind w:left="851" w:hanging="851"/>
      </w:pPr>
      <w:bookmarkStart w:id="6" w:name="_Toc164764716"/>
      <w:r>
        <w:lastRenderedPageBreak/>
        <w:t xml:space="preserve">Analys och </w:t>
      </w:r>
      <w:r w:rsidR="006F405B">
        <w:t>resultat</w:t>
      </w:r>
      <w:bookmarkEnd w:id="6"/>
    </w:p>
    <w:p w:rsidR="00913A39" w:rsidRDefault="00584977" w:rsidP="00971232">
      <w:pPr>
        <w:pStyle w:val="Brdtext"/>
        <w:spacing w:line="276" w:lineRule="auto"/>
      </w:pPr>
      <w:r>
        <w:t>M</w:t>
      </w:r>
      <w:r w:rsidR="00C92C63">
        <w:t>ot</w:t>
      </w:r>
      <w:r>
        <w:t xml:space="preserve"> bakgrund av </w:t>
      </w:r>
      <w:r w:rsidR="00C92C63">
        <w:t xml:space="preserve">att </w:t>
      </w:r>
      <w:r>
        <w:t xml:space="preserve">antalet besökta </w:t>
      </w:r>
      <w:r w:rsidR="00213616">
        <w:t>bergtäkter</w:t>
      </w:r>
      <w:r>
        <w:t xml:space="preserve"> är få</w:t>
      </w:r>
      <w:r w:rsidR="002E023A">
        <w:t xml:space="preserve"> </w:t>
      </w:r>
      <w:r>
        <w:t xml:space="preserve">till antal, </w:t>
      </w:r>
      <w:r w:rsidR="002E023A">
        <w:t xml:space="preserve">endast </w:t>
      </w:r>
      <w:r>
        <w:t xml:space="preserve">fjorton stycken, och varje </w:t>
      </w:r>
      <w:r w:rsidR="00213616">
        <w:t>bergtäkt</w:t>
      </w:r>
      <w:r>
        <w:t xml:space="preserve"> i princip har sin egna specifika utformning, kan inte en signifikant bedömning göras om utfallet </w:t>
      </w:r>
      <w:r w:rsidR="003653C2">
        <w:t>överensstämmer</w:t>
      </w:r>
      <w:r>
        <w:t xml:space="preserve"> med </w:t>
      </w:r>
      <w:r w:rsidR="006F405B">
        <w:t>bergtäkts</w:t>
      </w:r>
      <w:r>
        <w:t xml:space="preserve">branschen i stort. </w:t>
      </w:r>
      <w:r w:rsidRPr="00971232">
        <w:t>V</w:t>
      </w:r>
      <w:r w:rsidR="003653C2" w:rsidRPr="00971232">
        <w:t xml:space="preserve">arje </w:t>
      </w:r>
      <w:r w:rsidRPr="00971232">
        <w:t>bergtäkt</w:t>
      </w:r>
      <w:r w:rsidR="003653C2" w:rsidRPr="00971232">
        <w:t xml:space="preserve"> har sin egen lösning</w:t>
      </w:r>
      <w:r w:rsidRPr="00971232">
        <w:t xml:space="preserve"> på hur verksamheten bedrivs</w:t>
      </w:r>
      <w:r w:rsidR="00C92C63">
        <w:t>.</w:t>
      </w:r>
      <w:r>
        <w:t xml:space="preserve"> </w:t>
      </w:r>
      <w:r w:rsidR="00C92C63">
        <w:t>V</w:t>
      </w:r>
      <w:r w:rsidR="00087D0D">
        <w:t>erksamheten kan</w:t>
      </w:r>
      <w:r w:rsidR="002E023A" w:rsidRPr="00971232">
        <w:t xml:space="preserve"> </w:t>
      </w:r>
      <w:r w:rsidR="00087D0D">
        <w:t>bedriv</w:t>
      </w:r>
      <w:r>
        <w:t>a</w:t>
      </w:r>
      <w:r w:rsidR="00087D0D">
        <w:t>s</w:t>
      </w:r>
      <w:r w:rsidRPr="00971232">
        <w:t xml:space="preserve"> helt i egen regi eller delvis eller helt på entreprenad. </w:t>
      </w:r>
    </w:p>
    <w:p w:rsidR="00913A39" w:rsidRDefault="00584977" w:rsidP="00971232">
      <w:pPr>
        <w:pStyle w:val="Brdtext"/>
        <w:spacing w:line="276" w:lineRule="auto"/>
      </w:pPr>
      <w:r w:rsidRPr="00971232">
        <w:t>Det finns även skillnader i hur man valt att energiförsörja produktio</w:t>
      </w:r>
      <w:r w:rsidR="00CB427F" w:rsidRPr="00971232">
        <w:t>nen</w:t>
      </w:r>
      <w:r>
        <w:t>.</w:t>
      </w:r>
      <w:r w:rsidR="002E023A" w:rsidRPr="00971232">
        <w:t xml:space="preserve"> </w:t>
      </w:r>
      <w:r>
        <w:t>A</w:t>
      </w:r>
      <w:r w:rsidR="003653C2" w:rsidRPr="00971232">
        <w:t>ntingen</w:t>
      </w:r>
      <w:r w:rsidRPr="00971232">
        <w:t xml:space="preserve"> </w:t>
      </w:r>
      <w:r w:rsidR="002E023A" w:rsidRPr="00971232">
        <w:t>försörjs</w:t>
      </w:r>
      <w:r>
        <w:t xml:space="preserve"> den</w:t>
      </w:r>
      <w:r w:rsidRPr="00971232">
        <w:t xml:space="preserve"> via</w:t>
      </w:r>
      <w:r w:rsidR="006F405B" w:rsidRPr="00971232">
        <w:t xml:space="preserve"> </w:t>
      </w:r>
      <w:r w:rsidR="00657F98" w:rsidRPr="00971232">
        <w:t>en elanslutning</w:t>
      </w:r>
      <w:r>
        <w:t>,</w:t>
      </w:r>
      <w:r w:rsidRPr="00971232">
        <w:t xml:space="preserve"> till ett </w:t>
      </w:r>
      <w:r w:rsidR="00CB427F" w:rsidRPr="00971232">
        <w:t>externt eller intern</w:t>
      </w:r>
      <w:r w:rsidR="0084451A" w:rsidRPr="00971232">
        <w:t>t el</w:t>
      </w:r>
      <w:r w:rsidRPr="00971232">
        <w:t>nät</w:t>
      </w:r>
      <w:r>
        <w:t>,</w:t>
      </w:r>
      <w:r w:rsidRPr="00971232">
        <w:t xml:space="preserve"> eller </w:t>
      </w:r>
      <w:r w:rsidR="006F405B" w:rsidRPr="00971232">
        <w:t xml:space="preserve">via </w:t>
      </w:r>
      <w:r w:rsidRPr="00971232">
        <w:t>generator</w:t>
      </w:r>
      <w:r w:rsidR="002E023A" w:rsidRPr="00971232">
        <w:t>drift</w:t>
      </w:r>
      <w:r w:rsidR="006F405B" w:rsidRPr="00971232">
        <w:t xml:space="preserve"> på </w:t>
      </w:r>
      <w:r w:rsidR="000A30C9">
        <w:t>plats</w:t>
      </w:r>
      <w:r w:rsidRPr="00971232">
        <w:t xml:space="preserve">. Oavsett </w:t>
      </w:r>
      <w:r w:rsidR="00087D0D">
        <w:t>hur verksamheterna</w:t>
      </w:r>
      <w:r w:rsidRPr="00971232">
        <w:t xml:space="preserve"> bedrivs så </w:t>
      </w:r>
      <w:r w:rsidR="003653C2" w:rsidRPr="00971232">
        <w:t xml:space="preserve">är bedömningen att branschen som sådan jobbar i </w:t>
      </w:r>
      <w:r w:rsidRPr="00971232">
        <w:t xml:space="preserve">allt </w:t>
      </w:r>
      <w:r w:rsidR="003653C2" w:rsidRPr="00971232">
        <w:t>högre grad med kontroll</w:t>
      </w:r>
      <w:r w:rsidRPr="00971232">
        <w:t>er</w:t>
      </w:r>
      <w:r w:rsidR="003653C2" w:rsidRPr="00971232">
        <w:t xml:space="preserve"> och </w:t>
      </w:r>
      <w:r w:rsidRPr="00971232">
        <w:t>att man</w:t>
      </w:r>
      <w:r w:rsidR="00E46FDC" w:rsidRPr="00971232">
        <w:t xml:space="preserve"> i allt högre grad</w:t>
      </w:r>
      <w:r w:rsidRPr="00971232">
        <w:t xml:space="preserve"> </w:t>
      </w:r>
      <w:r w:rsidR="003653C2" w:rsidRPr="00971232">
        <w:t>åtgärd</w:t>
      </w:r>
      <w:r w:rsidRPr="00971232">
        <w:t>ar fel och brister</w:t>
      </w:r>
      <w:r w:rsidR="002E023A" w:rsidRPr="00971232">
        <w:t xml:space="preserve"> när </w:t>
      </w:r>
      <w:r w:rsidR="00087D0D">
        <w:t>sådana</w:t>
      </w:r>
      <w:r w:rsidRPr="00971232">
        <w:t xml:space="preserve"> identifieras</w:t>
      </w:r>
      <w:r w:rsidR="003653C2" w:rsidRPr="00971232">
        <w:t xml:space="preserve">. </w:t>
      </w:r>
    </w:p>
    <w:p w:rsidR="00213616" w:rsidRPr="00971232" w:rsidRDefault="00584977" w:rsidP="00971232">
      <w:pPr>
        <w:pStyle w:val="Brdtext"/>
        <w:spacing w:line="276" w:lineRule="auto"/>
      </w:pPr>
      <w:r w:rsidRPr="00971232">
        <w:t>Den samlade b</w:t>
      </w:r>
      <w:r w:rsidR="00032466" w:rsidRPr="00971232">
        <w:t xml:space="preserve">edömningen är att det har skett en </w:t>
      </w:r>
      <w:r w:rsidR="006F405B" w:rsidRPr="00971232">
        <w:t xml:space="preserve">positiv </w:t>
      </w:r>
      <w:r w:rsidR="00032466" w:rsidRPr="00971232">
        <w:t xml:space="preserve">förändring </w:t>
      </w:r>
      <w:r w:rsidR="0053047D" w:rsidRPr="00971232">
        <w:t xml:space="preserve">gentemot 2015 års projekt </w:t>
      </w:r>
      <w:r w:rsidR="006F405B" w:rsidRPr="00971232">
        <w:t xml:space="preserve">då antalet </w:t>
      </w:r>
      <w:r w:rsidR="00E46FDC" w:rsidRPr="00971232">
        <w:t xml:space="preserve">noterade </w:t>
      </w:r>
      <w:r w:rsidR="006F405B" w:rsidRPr="00971232">
        <w:t xml:space="preserve">brister </w:t>
      </w:r>
      <w:r w:rsidR="00087D0D">
        <w:t xml:space="preserve">från 2023 år projekt </w:t>
      </w:r>
      <w:r w:rsidR="006F405B" w:rsidRPr="00971232">
        <w:t xml:space="preserve">är få till antal </w:t>
      </w:r>
      <w:r w:rsidR="00060D75">
        <w:t>utifrån</w:t>
      </w:r>
      <w:r w:rsidR="006F405B" w:rsidRPr="00971232">
        <w:t xml:space="preserve"> de besökta täkterna. </w:t>
      </w:r>
    </w:p>
    <w:p w:rsidR="00357F54" w:rsidRPr="00971232" w:rsidRDefault="00584977" w:rsidP="00971232">
      <w:pPr>
        <w:pStyle w:val="Brdtext"/>
        <w:spacing w:line="276" w:lineRule="auto"/>
      </w:pPr>
      <w:r w:rsidRPr="00971232">
        <w:t xml:space="preserve">Det finns dock </w:t>
      </w:r>
      <w:r w:rsidR="0084451A" w:rsidRPr="00971232">
        <w:t>en brist som noterades hos samtliga besökta bergtäkter</w:t>
      </w:r>
      <w:r w:rsidR="00C92C63">
        <w:t>.</w:t>
      </w:r>
      <w:r w:rsidR="0084451A" w:rsidRPr="00971232">
        <w:t xml:space="preserve"> </w:t>
      </w:r>
      <w:r w:rsidR="00C92C63">
        <w:t>D</w:t>
      </w:r>
      <w:r w:rsidR="0084451A" w:rsidRPr="00971232">
        <w:t>et är avsaknaden av dokumenterade rutiner</w:t>
      </w:r>
      <w:r w:rsidR="00BC6CC4" w:rsidRPr="00971232">
        <w:t xml:space="preserve"> för den fortlöpande kontrollen</w:t>
      </w:r>
      <w:r w:rsidR="0084451A" w:rsidRPr="00971232">
        <w:t>, trots att detta är ett förskr</w:t>
      </w:r>
      <w:r w:rsidRPr="00971232">
        <w:t xml:space="preserve">iftskrav (6 §, ELSÄK-FS 2022:3) sedan 1 december 2022. </w:t>
      </w:r>
      <w:r w:rsidR="0084451A" w:rsidRPr="00971232">
        <w:t xml:space="preserve">Inte vid någon av de besökta bergtäkterna kunde </w:t>
      </w:r>
      <w:r w:rsidRPr="00971232">
        <w:t xml:space="preserve">någon av </w:t>
      </w:r>
      <w:r w:rsidR="0084451A" w:rsidRPr="00971232">
        <w:t xml:space="preserve">innehavarens representanter visa upp några dokumenterade rutiner för den fortlöpande kontrollen av den egna starkströmsanläggningen eller tillhörande elektriska utrustningar. </w:t>
      </w:r>
    </w:p>
    <w:p w:rsidR="00C92C63" w:rsidRDefault="00584977" w:rsidP="00C30D17">
      <w:pPr>
        <w:pStyle w:val="Brdtext"/>
        <w:spacing w:line="276" w:lineRule="auto"/>
      </w:pPr>
      <w:r w:rsidRPr="00971232">
        <w:t xml:space="preserve">Trots avsaknad av dokumenterade rutiner hålls anläggningarna </w:t>
      </w:r>
      <w:r>
        <w:t xml:space="preserve">ändå </w:t>
      </w:r>
      <w:r w:rsidRPr="00971232">
        <w:t>i ett förhållandevis gott skick. En bidragande</w:t>
      </w:r>
      <w:r w:rsidR="00357F54" w:rsidRPr="00971232">
        <w:t xml:space="preserve"> </w:t>
      </w:r>
      <w:r>
        <w:t xml:space="preserve">orsak </w:t>
      </w:r>
      <w:r w:rsidRPr="00971232">
        <w:t xml:space="preserve">till </w:t>
      </w:r>
      <w:r w:rsidR="00E46FDC" w:rsidRPr="00971232">
        <w:t>att antalet noterade brister har sjunkit i antal</w:t>
      </w:r>
      <w:r w:rsidRPr="00657F98">
        <w:t xml:space="preserve"> kan</w:t>
      </w:r>
      <w:r w:rsidR="00E46FDC" w:rsidRPr="00971232">
        <w:t xml:space="preserve"> nog</w:t>
      </w:r>
      <w:r w:rsidRPr="00971232">
        <w:t xml:space="preserve"> i hög grad tillskrivas att bergkrossarna</w:t>
      </w:r>
      <w:r>
        <w:t>,</w:t>
      </w:r>
      <w:r w:rsidRPr="00971232">
        <w:t xml:space="preserve"> inklusive övrig utrustning</w:t>
      </w:r>
      <w:r>
        <w:t>,</w:t>
      </w:r>
      <w:r w:rsidRPr="00971232">
        <w:t xml:space="preserve"> blir allt mer automatiserade och därmed </w:t>
      </w:r>
      <w:r w:rsidR="00357F54" w:rsidRPr="00971232">
        <w:t>ställs</w:t>
      </w:r>
      <w:r w:rsidRPr="00657F98">
        <w:t xml:space="preserve"> högre </w:t>
      </w:r>
      <w:r w:rsidR="00357F54" w:rsidRPr="00971232">
        <w:t>krav på att hålla anläggningarna i ett gott skick</w:t>
      </w:r>
      <w:r>
        <w:t>.</w:t>
      </w:r>
      <w:r w:rsidR="00357F54" w:rsidRPr="00971232">
        <w:t xml:space="preserve"> </w:t>
      </w:r>
      <w:r>
        <w:t>L</w:t>
      </w:r>
      <w:r w:rsidR="00357F54" w:rsidRPr="00971232">
        <w:t>ägg därtill att det även ställs</w:t>
      </w:r>
      <w:r w:rsidR="00E46FDC" w:rsidRPr="00971232">
        <w:t xml:space="preserve"> allt</w:t>
      </w:r>
      <w:r w:rsidR="00357F54" w:rsidRPr="00971232">
        <w:t xml:space="preserve"> högre </w:t>
      </w:r>
      <w:r w:rsidRPr="00657F98">
        <w:t>kunska</w:t>
      </w:r>
      <w:r w:rsidR="00E46FDC" w:rsidRPr="00971232">
        <w:t xml:space="preserve">ps krav på de personer som ska </w:t>
      </w:r>
      <w:r w:rsidRPr="00657F98">
        <w:t>underhåll</w:t>
      </w:r>
      <w:r w:rsidR="00E46FDC" w:rsidRPr="00971232">
        <w:t>a</w:t>
      </w:r>
      <w:r w:rsidRPr="00657F98">
        <w:t xml:space="preserve"> och r</w:t>
      </w:r>
      <w:r w:rsidR="00E46FDC" w:rsidRPr="00971232">
        <w:t>eparera</w:t>
      </w:r>
      <w:r w:rsidRPr="00657F98">
        <w:t xml:space="preserve"> den elektriska utrustningen. </w:t>
      </w:r>
    </w:p>
    <w:p w:rsidR="00C92C63" w:rsidRDefault="00584977" w:rsidP="00C30D17">
      <w:pPr>
        <w:pStyle w:val="Brdtext"/>
        <w:spacing w:line="276" w:lineRule="auto"/>
      </w:pPr>
      <w:r w:rsidRPr="00971232">
        <w:t>Till följd av detta så uppger samtliga besökta bergtäkter</w:t>
      </w:r>
      <w:r w:rsidR="0053047D" w:rsidRPr="00657F98">
        <w:t xml:space="preserve"> att </w:t>
      </w:r>
      <w:r w:rsidRPr="00971232">
        <w:t>de</w:t>
      </w:r>
      <w:r w:rsidR="0053047D" w:rsidRPr="00657F98">
        <w:t xml:space="preserve"> har </w:t>
      </w:r>
      <w:r w:rsidRPr="00971232">
        <w:t>ett elinstallationsföretag knutet</w:t>
      </w:r>
      <w:r w:rsidR="0053047D" w:rsidRPr="00657F98">
        <w:t xml:space="preserve"> till verksamheten</w:t>
      </w:r>
      <w:r w:rsidR="00357F54" w:rsidRPr="00971232">
        <w:t>, ofta är dessa elinstallationsföretag specialiserade på processautomation inom bergkrossanläggningar.</w:t>
      </w:r>
      <w:r w:rsidR="0053047D" w:rsidRPr="00657F98">
        <w:t xml:space="preserve"> Inget av de besökta bergkrossföretagen uppger att man utför elinstallationsarbeten i egen regi</w:t>
      </w:r>
      <w:r>
        <w:t>,</w:t>
      </w:r>
      <w:r w:rsidR="0053047D" w:rsidRPr="00971232">
        <w:t xml:space="preserve"> </w:t>
      </w:r>
      <w:r w:rsidRPr="00971232">
        <w:t xml:space="preserve">utan allt elinstallationsarbete utförs av </w:t>
      </w:r>
      <w:r w:rsidR="00BC6CC4" w:rsidRPr="00971232">
        <w:t xml:space="preserve">anlitade </w:t>
      </w:r>
      <w:r w:rsidRPr="00971232">
        <w:t>elinstallationsföretag</w:t>
      </w:r>
      <w:r w:rsidR="006634FA">
        <w:t>.</w:t>
      </w:r>
      <w:r w:rsidRPr="00971232">
        <w:t xml:space="preserve"> </w:t>
      </w:r>
    </w:p>
    <w:p w:rsidR="001735DB" w:rsidRPr="00C92C63" w:rsidRDefault="00584977" w:rsidP="00C30D17">
      <w:pPr>
        <w:pStyle w:val="Brdtext"/>
        <w:spacing w:line="276" w:lineRule="auto"/>
      </w:pPr>
      <w:r w:rsidRPr="00657F98">
        <w:t>En annan bidragande orsak till att nivån har höjts kan nog även tillskrivas att starkströmsanläggningarna</w:t>
      </w:r>
      <w:r w:rsidR="00C92C63">
        <w:t>,</w:t>
      </w:r>
      <w:r w:rsidRPr="00657F98">
        <w:t xml:space="preserve"> och de tillhörande elektriska utrustningarna</w:t>
      </w:r>
      <w:r w:rsidR="00C92C63">
        <w:t>,</w:t>
      </w:r>
      <w:r w:rsidRPr="00657F98">
        <w:t xml:space="preserve"> kontrolleras i samband med att skyddsronder </w:t>
      </w:r>
      <w:r w:rsidR="009613BC" w:rsidRPr="00971232">
        <w:t>genomförs. N</w:t>
      </w:r>
      <w:r w:rsidRPr="00657F98">
        <w:t xml:space="preserve">ågra av de besökta bergtäkterna har visat att kontroller av starkströmsanläggningarna och tillhörande elektriska utrustningar ingår som en del i skyddsronderna på anläggningarna. </w:t>
      </w:r>
    </w:p>
    <w:p w:rsidR="00C92C63" w:rsidRDefault="00584977" w:rsidP="00060D75">
      <w:pPr>
        <w:pStyle w:val="Brdtext"/>
        <w:spacing w:line="276" w:lineRule="auto"/>
        <w:rPr>
          <w:rFonts w:cstheme="minorHAnsi"/>
          <w:szCs w:val="22"/>
        </w:rPr>
      </w:pPr>
      <w:r w:rsidRPr="00657F98">
        <w:rPr>
          <w:rFonts w:cstheme="minorHAnsi"/>
          <w:szCs w:val="22"/>
        </w:rPr>
        <w:t>Vid 2015 års tillsynsprojekt konstatera</w:t>
      </w:r>
      <w:r w:rsidR="00E46FDC">
        <w:rPr>
          <w:rFonts w:cstheme="minorHAnsi"/>
          <w:szCs w:val="22"/>
        </w:rPr>
        <w:t>des</w:t>
      </w:r>
      <w:r w:rsidRPr="00657F98">
        <w:rPr>
          <w:rFonts w:cstheme="minorHAnsi"/>
          <w:szCs w:val="22"/>
        </w:rPr>
        <w:t xml:space="preserve"> att förekomsten av </w:t>
      </w:r>
      <w:r w:rsidR="00E46FDC">
        <w:rPr>
          <w:rFonts w:cstheme="minorHAnsi"/>
          <w:szCs w:val="22"/>
        </w:rPr>
        <w:t xml:space="preserve">inträngande </w:t>
      </w:r>
      <w:r w:rsidRPr="00657F98">
        <w:rPr>
          <w:rFonts w:cstheme="minorHAnsi"/>
          <w:szCs w:val="22"/>
        </w:rPr>
        <w:t xml:space="preserve">damm </w:t>
      </w:r>
      <w:r w:rsidR="00657F98">
        <w:rPr>
          <w:rFonts w:cstheme="minorHAnsi"/>
          <w:szCs w:val="22"/>
        </w:rPr>
        <w:t>apparatskåp och liknan</w:t>
      </w:r>
      <w:r w:rsidR="00E46FDC">
        <w:rPr>
          <w:rFonts w:cstheme="minorHAnsi"/>
          <w:szCs w:val="22"/>
        </w:rPr>
        <w:t xml:space="preserve">de </w:t>
      </w:r>
      <w:r w:rsidRPr="00657F98">
        <w:rPr>
          <w:rFonts w:cstheme="minorHAnsi"/>
          <w:szCs w:val="22"/>
        </w:rPr>
        <w:t xml:space="preserve">var </w:t>
      </w:r>
      <w:r w:rsidR="00E46FDC">
        <w:rPr>
          <w:rFonts w:cstheme="minorHAnsi"/>
          <w:szCs w:val="22"/>
        </w:rPr>
        <w:t>en vanligt förekommande brist</w:t>
      </w:r>
      <w:r>
        <w:rPr>
          <w:rFonts w:cstheme="minorHAnsi"/>
          <w:szCs w:val="22"/>
        </w:rPr>
        <w:t>.</w:t>
      </w:r>
      <w:r w:rsidRPr="00657F98">
        <w:rPr>
          <w:rFonts w:cstheme="minorHAnsi"/>
          <w:szCs w:val="22"/>
        </w:rPr>
        <w:t xml:space="preserve"> </w:t>
      </w:r>
      <w:r>
        <w:rPr>
          <w:rFonts w:cstheme="minorHAnsi"/>
          <w:szCs w:val="22"/>
        </w:rPr>
        <w:t xml:space="preserve">Det </w:t>
      </w:r>
      <w:r w:rsidRPr="00657F98">
        <w:rPr>
          <w:rFonts w:cstheme="minorHAnsi"/>
          <w:szCs w:val="22"/>
        </w:rPr>
        <w:t xml:space="preserve">orsakades av skadade och otäta kapslingar, ej stängda dörrar etc. </w:t>
      </w:r>
    </w:p>
    <w:p w:rsidR="008D774D" w:rsidRPr="00060D75" w:rsidRDefault="00584977" w:rsidP="00060D75">
      <w:pPr>
        <w:pStyle w:val="Brdtext"/>
        <w:spacing w:line="276" w:lineRule="auto"/>
      </w:pPr>
      <w:r w:rsidRPr="00657F98">
        <w:rPr>
          <w:rFonts w:cstheme="minorHAnsi"/>
          <w:szCs w:val="22"/>
        </w:rPr>
        <w:lastRenderedPageBreak/>
        <w:t xml:space="preserve">Men även dokumentation, märkning och skyltning var något som stack ut under 2015 års projekt. </w:t>
      </w:r>
      <w:r w:rsidR="006634FA">
        <w:rPr>
          <w:rFonts w:cstheme="minorHAnsi"/>
          <w:szCs w:val="22"/>
        </w:rPr>
        <w:t>Från</w:t>
      </w:r>
      <w:r w:rsidRPr="00657F98">
        <w:rPr>
          <w:rFonts w:cstheme="minorHAnsi"/>
          <w:szCs w:val="22"/>
        </w:rPr>
        <w:t xml:space="preserve"> 2023 års projekt </w:t>
      </w:r>
      <w:r w:rsidR="006634FA">
        <w:rPr>
          <w:rFonts w:cstheme="minorHAnsi"/>
          <w:szCs w:val="22"/>
        </w:rPr>
        <w:t xml:space="preserve">är det tydligt </w:t>
      </w:r>
      <w:r w:rsidRPr="00657F98">
        <w:rPr>
          <w:rFonts w:cstheme="minorHAnsi"/>
          <w:szCs w:val="22"/>
        </w:rPr>
        <w:t>att det har skett en positiv utveckling</w:t>
      </w:r>
      <w:r w:rsidR="00720D17">
        <w:rPr>
          <w:rFonts w:cstheme="minorHAnsi"/>
          <w:szCs w:val="22"/>
        </w:rPr>
        <w:t>:</w:t>
      </w:r>
      <w:r w:rsidRPr="00657F98">
        <w:rPr>
          <w:rFonts w:cstheme="minorHAnsi"/>
          <w:szCs w:val="22"/>
        </w:rPr>
        <w:t xml:space="preserve"> </w:t>
      </w:r>
      <w:r w:rsidR="00720D17">
        <w:rPr>
          <w:rFonts w:cstheme="minorHAnsi"/>
          <w:szCs w:val="22"/>
        </w:rPr>
        <w:t>V</w:t>
      </w:r>
      <w:r w:rsidRPr="00657F98">
        <w:rPr>
          <w:rFonts w:cstheme="minorHAnsi"/>
          <w:szCs w:val="22"/>
        </w:rPr>
        <w:t xml:space="preserve">isst förekommer </w:t>
      </w:r>
      <w:r w:rsidRPr="00060D75">
        <w:t>det ställen där damm har påträffats och dokumentation har saknats</w:t>
      </w:r>
      <w:r w:rsidR="00720D17">
        <w:t>,</w:t>
      </w:r>
      <w:r w:rsidRPr="00060D75">
        <w:t xml:space="preserve"> men det är i betydligt mindre grad än vad som uppdagades under 2015.  </w:t>
      </w:r>
    </w:p>
    <w:p w:rsidR="001735DB" w:rsidRPr="00060D75" w:rsidRDefault="00584977" w:rsidP="00060D75">
      <w:pPr>
        <w:pStyle w:val="Brdtext"/>
        <w:spacing w:line="276" w:lineRule="auto"/>
      </w:pPr>
      <w:r w:rsidRPr="00060D75">
        <w:t>Alla besökta bergtäkter har varit anslutna till ett fast distributionsnät antingen med en lågspänningsanslutning (400 volt) eller via högspänning. Fördelningen är något högre för lågspänningsanslutning (8 av 14 st.). Noteras kan att i de fall där bergtäkterna har varit anslutna med ett högspänningsabonnemang så använder sig samtliga innehavare av externa elinstallationsföretag för kontroller och underhåll av högspänningsanläggningarna.</w:t>
      </w:r>
    </w:p>
    <w:p w:rsidR="00BC6CC4" w:rsidRDefault="00584977" w:rsidP="00060D75">
      <w:pPr>
        <w:pStyle w:val="Brdtext"/>
        <w:spacing w:line="276" w:lineRule="auto"/>
      </w:pPr>
      <w:r>
        <w:t>Årsproduktionen av ballast på de besökta bergtäkterna ligger mellan 150 000 – 800 000 ton / år med en median på 310 000 ton / år.</w:t>
      </w:r>
    </w:p>
    <w:p w:rsidR="00720D17" w:rsidRDefault="00584977" w:rsidP="00060D75">
      <w:pPr>
        <w:pStyle w:val="Brdtext"/>
        <w:spacing w:line="276" w:lineRule="auto"/>
      </w:pPr>
      <w:r w:rsidRPr="00060D75">
        <w:t>En kontrollpunkt som fanns med under 2023 års projekt var kontroll av vågstationer, men där visade det sig att i flera fall så vägs utgående ballast direkt i lastmaskinerna vid utlastning.</w:t>
      </w:r>
      <w:r>
        <w:t xml:space="preserve"> </w:t>
      </w:r>
      <w:r w:rsidRPr="00060D75">
        <w:t xml:space="preserve">Vågstationer är mer förekommande där det finns annan verksamhet på </w:t>
      </w:r>
      <w:r w:rsidR="00C7224C">
        <w:t>plats</w:t>
      </w:r>
      <w:r w:rsidR="00C7224C" w:rsidRPr="00060D75">
        <w:t xml:space="preserve"> </w:t>
      </w:r>
      <w:r w:rsidRPr="00060D75">
        <w:t>som exempel asfaltverk och betongstationer.</w:t>
      </w:r>
    </w:p>
    <w:p w:rsidR="00812E37" w:rsidRDefault="00584977" w:rsidP="00060D75">
      <w:pPr>
        <w:pStyle w:val="Brdtext"/>
        <w:spacing w:line="276" w:lineRule="auto"/>
      </w:pPr>
      <w:r>
        <w:t>I samband med besöken har även frågan ställts hur könsfördelningen ser ut inom bergtäktsbranschen. Noteras kan att bland yrkesarbetarna är det få kvinnor som arbetar ute bland bergkrossutrustningarna, i de fall där man uppgett att det finns kvinnor på täkterna har de oftast en administrativ tjänst.</w:t>
      </w:r>
    </w:p>
    <w:p w:rsidR="007D4553" w:rsidRDefault="00584977" w:rsidP="00720D17">
      <w:pPr>
        <w:pStyle w:val="Rubrik2"/>
      </w:pPr>
      <w:r>
        <w:t>Kommunicering</w:t>
      </w:r>
    </w:p>
    <w:p w:rsidR="007D4553" w:rsidRDefault="00584977" w:rsidP="00060D75">
      <w:pPr>
        <w:pStyle w:val="Brdtext"/>
        <w:spacing w:line="276" w:lineRule="auto"/>
      </w:pPr>
      <w:r>
        <w:t xml:space="preserve">Elsäkerhetsverket ser ett behov av fortsatt kommunikation med branschen, då projektet endast har varit i kontakt med ett mindre antal bergtäkter, och då mer specifikt bergtäkter med fasta elanslutningar. Vidare kommunicering kan med fördel ske genom den gemensamma bransch organisationen Sveriges Bergmaterial industri. </w:t>
      </w:r>
    </w:p>
    <w:p w:rsidR="007D4553" w:rsidRDefault="00584977" w:rsidP="00720D17">
      <w:pPr>
        <w:pStyle w:val="Rubrik2"/>
      </w:pPr>
      <w:r>
        <w:t>Ytterligare insatser</w:t>
      </w:r>
    </w:p>
    <w:p w:rsidR="00DD1A91" w:rsidRPr="00DD1A91" w:rsidRDefault="00584977" w:rsidP="00720D17">
      <w:pPr>
        <w:pStyle w:val="Brdtext"/>
      </w:pPr>
      <w:r>
        <w:t>Då detta projekt endast har tittat på större bergtäkter med fasta anslutningar till ett distributionsnät kan det vara av intresse och även titta på ambulerande företag inom bergtäktsverksamheten. Dessa företag driver  allt</w:t>
      </w:r>
      <w:r w:rsidR="00720D17">
        <w:t xml:space="preserve"> som oftast</w:t>
      </w:r>
      <w:r>
        <w:t xml:space="preserve"> sina agna anläggningar med mobila generatoraggregat. Och framför allt flyttas utrustningarna både geografiskt och inom täktområdena, vilket medför ett hårdare slitage jämfört med utrusningar som är mer av stationär karaktär. </w:t>
      </w:r>
    </w:p>
    <w:p w:rsidR="00BE4AE3" w:rsidRPr="00BE4AE3" w:rsidRDefault="00584977" w:rsidP="00963FF6">
      <w:pPr>
        <w:pStyle w:val="Rubrik1"/>
        <w:ind w:left="851" w:hanging="851"/>
      </w:pPr>
      <w:bookmarkStart w:id="7" w:name="_Toc164764586"/>
      <w:bookmarkStart w:id="8" w:name="_Toc164764623"/>
      <w:bookmarkStart w:id="9" w:name="_Toc164764641"/>
      <w:bookmarkStart w:id="10" w:name="_Toc164764717"/>
      <w:bookmarkEnd w:id="7"/>
      <w:bookmarkEnd w:id="8"/>
      <w:bookmarkEnd w:id="9"/>
      <w:r>
        <w:lastRenderedPageBreak/>
        <w:t>Framtidsspaning</w:t>
      </w:r>
      <w:bookmarkEnd w:id="10"/>
      <w:r>
        <w:tab/>
      </w:r>
    </w:p>
    <w:p w:rsidR="008E6AE7" w:rsidRDefault="00584977" w:rsidP="00BE4AE3">
      <w:pPr>
        <w:pStyle w:val="Brdtext"/>
      </w:pPr>
      <w:r>
        <w:t>Under projektet</w:t>
      </w:r>
      <w:r w:rsidR="008278D4">
        <w:t xml:space="preserve"> fråga</w:t>
      </w:r>
      <w:r w:rsidR="00913A39">
        <w:t>de</w:t>
      </w:r>
      <w:r w:rsidR="008278D4">
        <w:t xml:space="preserve"> </w:t>
      </w:r>
      <w:r w:rsidR="00833903">
        <w:t xml:space="preserve">myndigheten även </w:t>
      </w:r>
      <w:r w:rsidR="008278D4">
        <w:t xml:space="preserve">om hur </w:t>
      </w:r>
      <w:r>
        <w:t>innehavarna av bergtäkter</w:t>
      </w:r>
      <w:r w:rsidR="008278D4">
        <w:t xml:space="preserve"> ser på en eventuell ökad elektrifiering inom verksamheterna. </w:t>
      </w:r>
      <w:r w:rsidR="000A60CF">
        <w:t xml:space="preserve">Syftet </w:t>
      </w:r>
      <w:r w:rsidR="00720D17">
        <w:t>var</w:t>
      </w:r>
      <w:r w:rsidR="000A60CF">
        <w:t xml:space="preserve"> att  få en inblick i hur </w:t>
      </w:r>
      <w:r>
        <w:t xml:space="preserve">olika branscher tänker kring </w:t>
      </w:r>
      <w:r w:rsidR="000A60CF">
        <w:t>elektrifieringen</w:t>
      </w:r>
      <w:r>
        <w:t xml:space="preserve"> i stort. </w:t>
      </w:r>
    </w:p>
    <w:p w:rsidR="00A64F6B" w:rsidRDefault="00584977" w:rsidP="00BE4AE3">
      <w:pPr>
        <w:pStyle w:val="Brdtext"/>
      </w:pPr>
      <w:r>
        <w:t xml:space="preserve">I överlag så </w:t>
      </w:r>
      <w:r w:rsidR="00360584">
        <w:t xml:space="preserve">är </w:t>
      </w:r>
      <w:r>
        <w:t xml:space="preserve">man positiv </w:t>
      </w:r>
      <w:r w:rsidR="008E6AE7">
        <w:t xml:space="preserve">inom branschen </w:t>
      </w:r>
      <w:r>
        <w:t>till en ökad elektrifiering då det finns et</w:t>
      </w:r>
      <w:r w:rsidR="008E6AE7">
        <w:t>t antal positiva effekter av att elektrifiera processerna i allt högre grad</w:t>
      </w:r>
      <w:r>
        <w:t xml:space="preserve">. Men man ser samtidigt en svårighet att kunna genomföra en övergång till en helt elektrifierad process. </w:t>
      </w:r>
    </w:p>
    <w:p w:rsidR="00A64F6B" w:rsidRDefault="00584977" w:rsidP="00BE4AE3">
      <w:pPr>
        <w:pStyle w:val="Brdtext"/>
      </w:pPr>
      <w:r>
        <w:t xml:space="preserve">Utmaningarna ligger </w:t>
      </w:r>
      <w:r w:rsidR="00902E5B">
        <w:t>bland annat i hur</w:t>
      </w:r>
      <w:r w:rsidR="00FC6ED7">
        <w:t xml:space="preserve"> </w:t>
      </w:r>
      <w:r>
        <w:t xml:space="preserve">man ska hantera elkablar vid </w:t>
      </w:r>
      <w:r w:rsidR="00902E5B">
        <w:t xml:space="preserve">exempelvis </w:t>
      </w:r>
      <w:r>
        <w:t>bortforsling och återetablering av utrustning före och efter sprängning</w:t>
      </w:r>
      <w:r w:rsidR="00833903">
        <w:t>. Hur</w:t>
      </w:r>
      <w:r w:rsidR="0053047D">
        <w:t xml:space="preserve"> </w:t>
      </w:r>
      <w:r>
        <w:t xml:space="preserve">borriggar </w:t>
      </w:r>
      <w:r w:rsidR="00833903">
        <w:t xml:space="preserve">ska elektrifieras </w:t>
      </w:r>
      <w:r>
        <w:t xml:space="preserve">då de inte används i direkt anslutning till befintligt elsystem inom </w:t>
      </w:r>
      <w:r w:rsidR="008E6AE7">
        <w:t>bergtäkterna</w:t>
      </w:r>
      <w:r>
        <w:t xml:space="preserve"> samt </w:t>
      </w:r>
      <w:r w:rsidR="008E6AE7">
        <w:t xml:space="preserve">att </w:t>
      </w:r>
      <w:r w:rsidR="00902E5B">
        <w:t xml:space="preserve">i </w:t>
      </w:r>
      <w:r w:rsidR="008E6AE7">
        <w:t xml:space="preserve">många </w:t>
      </w:r>
      <w:r w:rsidR="00902E5B">
        <w:t>fall</w:t>
      </w:r>
      <w:r w:rsidR="008E6AE7">
        <w:t xml:space="preserve"> kan det vara stora avstånd </w:t>
      </w:r>
      <w:r w:rsidR="0053047D">
        <w:t xml:space="preserve">till </w:t>
      </w:r>
      <w:r w:rsidR="008E6AE7">
        <w:t xml:space="preserve">ett </w:t>
      </w:r>
      <w:r w:rsidR="0053047D">
        <w:t>befintlig</w:t>
      </w:r>
      <w:r w:rsidR="008E6AE7">
        <w:t>t</w:t>
      </w:r>
      <w:r w:rsidR="0053047D">
        <w:t xml:space="preserve"> </w:t>
      </w:r>
      <w:r w:rsidR="008E6AE7">
        <w:t>distributionsnät</w:t>
      </w:r>
      <w:r w:rsidR="0053047D">
        <w:t>e</w:t>
      </w:r>
      <w:r>
        <w:t>l</w:t>
      </w:r>
      <w:r w:rsidR="00125E6D">
        <w:t xml:space="preserve">nät </w:t>
      </w:r>
      <w:r w:rsidR="008E6AE7">
        <w:t xml:space="preserve">vilket </w:t>
      </w:r>
      <w:r w:rsidR="00902E5B">
        <w:t xml:space="preserve">kan </w:t>
      </w:r>
      <w:r w:rsidR="008E6AE7">
        <w:t>medför</w:t>
      </w:r>
      <w:r w:rsidR="00902E5B">
        <w:t>a</w:t>
      </w:r>
      <w:r w:rsidR="008E6AE7">
        <w:t xml:space="preserve"> höga anslutningskostnader.</w:t>
      </w:r>
      <w:r w:rsidR="00902E5B">
        <w:t xml:space="preserve"> </w:t>
      </w:r>
    </w:p>
    <w:p w:rsidR="00825574" w:rsidRDefault="00584977" w:rsidP="00C63B80">
      <w:pPr>
        <w:pStyle w:val="Brdtext"/>
      </w:pPr>
      <w:r>
        <w:t xml:space="preserve">De positiva delarna </w:t>
      </w:r>
      <w:r w:rsidR="009F244F">
        <w:t xml:space="preserve">som </w:t>
      </w:r>
      <w:r w:rsidR="00902E5B">
        <w:t>nämndes</w:t>
      </w:r>
      <w:r w:rsidR="009F244F">
        <w:t xml:space="preserve"> </w:t>
      </w:r>
      <w:r>
        <w:t xml:space="preserve">är tystare verksamhet, mindre risk för </w:t>
      </w:r>
      <w:r w:rsidR="009F244F">
        <w:t>miljöpåverkan då man inte behöver hantera</w:t>
      </w:r>
      <w:r>
        <w:t xml:space="preserve"> diesel</w:t>
      </w:r>
      <w:r w:rsidR="009F244F">
        <w:t xml:space="preserve"> i samma utsträckning</w:t>
      </w:r>
      <w:r w:rsidR="00902E5B">
        <w:t xml:space="preserve"> inne på täktområdena</w:t>
      </w:r>
      <w:r>
        <w:t>. Möjlighet till uppvärmning</w:t>
      </w:r>
      <w:r w:rsidR="008E6AE7">
        <w:t xml:space="preserve"> /</w:t>
      </w:r>
      <w:r>
        <w:t xml:space="preserve">varmhållning </w:t>
      </w:r>
      <w:r w:rsidR="009F244F">
        <w:t xml:space="preserve">av maskinerna </w:t>
      </w:r>
      <w:r w:rsidR="00902E5B">
        <w:t>underlättas</w:t>
      </w:r>
      <w:r>
        <w:t xml:space="preserve"> även vid kallt klimat. </w:t>
      </w:r>
    </w:p>
    <w:p w:rsidR="00F03AD6" w:rsidRPr="00BD72D6" w:rsidRDefault="00584977" w:rsidP="00BD72D6">
      <w:pPr>
        <w:pStyle w:val="Rubrik1"/>
        <w:numPr>
          <w:ilvl w:val="0"/>
          <w:numId w:val="0"/>
        </w:numPr>
      </w:pPr>
      <w:bookmarkStart w:id="11" w:name="_Toc16168526"/>
      <w:bookmarkStart w:id="12" w:name="_Toc16494949"/>
      <w:bookmarkStart w:id="13" w:name="_Toc18911169"/>
      <w:bookmarkStart w:id="14" w:name="_Toc18912415"/>
      <w:bookmarkStart w:id="15" w:name="_Toc164764718"/>
      <w:r w:rsidRPr="009601AF">
        <w:lastRenderedPageBreak/>
        <w:t>Bilaga</w:t>
      </w:r>
      <w:bookmarkStart w:id="16" w:name="_GoBack"/>
      <w:bookmarkEnd w:id="11"/>
      <w:bookmarkEnd w:id="12"/>
      <w:bookmarkEnd w:id="13"/>
      <w:bookmarkEnd w:id="14"/>
      <w:bookmarkEnd w:id="15"/>
      <w:bookmarkEnd w:id="16"/>
    </w:p>
    <w:p w:rsidR="00F03AD6" w:rsidRDefault="00F03AD6" w:rsidP="00F03AD6">
      <w:pPr>
        <w:pStyle w:val="Default"/>
        <w:spacing w:line="276" w:lineRule="auto"/>
        <w:rPr>
          <w:sz w:val="22"/>
          <w:szCs w:val="22"/>
        </w:rPr>
      </w:pPr>
    </w:p>
    <w:p w:rsidR="00F03AD6" w:rsidRPr="00F03AD6" w:rsidRDefault="00F03AD6" w:rsidP="00F03AD6">
      <w:pPr>
        <w:pStyle w:val="Brdtext"/>
      </w:pPr>
    </w:p>
    <w:sectPr w:rsidR="00F03AD6" w:rsidRPr="00F03AD6" w:rsidSect="00C32884">
      <w:type w:val="oddPage"/>
      <w:pgSz w:w="11906" w:h="16838" w:code="9"/>
      <w:pgMar w:top="1985" w:right="2268" w:bottom="1418" w:left="226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852" w:rsidRDefault="00B04852">
      <w:r>
        <w:separator/>
      </w:r>
    </w:p>
  </w:endnote>
  <w:endnote w:type="continuationSeparator" w:id="0">
    <w:p w:rsidR="00B04852" w:rsidRDefault="00B0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63" w:type="dxa"/>
      <w:tblInd w:w="-1588" w:type="dxa"/>
      <w:tblLayout w:type="fixed"/>
      <w:tblCellMar>
        <w:left w:w="0" w:type="dxa"/>
        <w:bottom w:w="57" w:type="dxa"/>
        <w:right w:w="0" w:type="dxa"/>
      </w:tblCellMar>
      <w:tblLook w:val="04A0" w:firstRow="1" w:lastRow="0" w:firstColumn="1" w:lastColumn="0" w:noHBand="0" w:noVBand="1"/>
    </w:tblPr>
    <w:tblGrid>
      <w:gridCol w:w="2722"/>
      <w:gridCol w:w="709"/>
      <w:gridCol w:w="1701"/>
      <w:gridCol w:w="709"/>
      <w:gridCol w:w="2835"/>
      <w:gridCol w:w="709"/>
      <w:gridCol w:w="1078"/>
    </w:tblGrid>
    <w:tr w:rsidR="00646A69" w:rsidTr="001B2724">
      <w:tc>
        <w:tcPr>
          <w:tcW w:w="10463" w:type="dxa"/>
          <w:gridSpan w:val="7"/>
          <w:tcBorders>
            <w:top w:val="single" w:sz="4" w:space="0" w:color="000000"/>
          </w:tcBorders>
          <w:shd w:val="clear" w:color="auto" w:fill="auto"/>
        </w:tcPr>
        <w:p w:rsidR="00815810" w:rsidRPr="00CA3971" w:rsidRDefault="00815810" w:rsidP="003319E5">
          <w:pPr>
            <w:pStyle w:val="Tabelltext"/>
            <w:rPr>
              <w:sz w:val="8"/>
              <w:szCs w:val="8"/>
            </w:rPr>
          </w:pPr>
        </w:p>
      </w:tc>
    </w:tr>
    <w:tr w:rsidR="00646A69" w:rsidTr="001B2724">
      <w:trPr>
        <w:cantSplit/>
      </w:trPr>
      <w:tc>
        <w:tcPr>
          <w:tcW w:w="2722" w:type="dxa"/>
          <w:vAlign w:val="bottom"/>
        </w:tcPr>
        <w:p w:rsidR="00815810" w:rsidRPr="00194B94" w:rsidRDefault="00584977" w:rsidP="003319E5">
          <w:pPr>
            <w:pStyle w:val="SidfotsadressVERSAL"/>
          </w:pPr>
          <w:r>
            <w:t>Elsäkerhetsverket</w:t>
          </w:r>
        </w:p>
      </w:tc>
      <w:tc>
        <w:tcPr>
          <w:tcW w:w="709" w:type="dxa"/>
          <w:vAlign w:val="bottom"/>
        </w:tcPr>
        <w:p w:rsidR="00815810" w:rsidRPr="00194B94" w:rsidRDefault="00584977" w:rsidP="003319E5">
          <w:pPr>
            <w:pStyle w:val="SidfotsadressVERSAL"/>
          </w:pPr>
          <w:r>
            <w:t>Tel</w:t>
          </w:r>
        </w:p>
      </w:tc>
      <w:tc>
        <w:tcPr>
          <w:tcW w:w="1701" w:type="dxa"/>
          <w:vAlign w:val="bottom"/>
        </w:tcPr>
        <w:p w:rsidR="00815810" w:rsidRPr="00194B94" w:rsidRDefault="00584977" w:rsidP="003319E5">
          <w:pPr>
            <w:pStyle w:val="Sidfotsadress"/>
          </w:pPr>
          <w:r>
            <w:t>010-168 05 00</w:t>
          </w:r>
        </w:p>
      </w:tc>
      <w:tc>
        <w:tcPr>
          <w:tcW w:w="709" w:type="dxa"/>
          <w:vAlign w:val="bottom"/>
        </w:tcPr>
        <w:p w:rsidR="00815810" w:rsidRPr="00194B94" w:rsidRDefault="00584977" w:rsidP="003319E5">
          <w:pPr>
            <w:pStyle w:val="SidfotsadressVERSAL"/>
          </w:pPr>
          <w:r>
            <w:t>E-post</w:t>
          </w:r>
        </w:p>
      </w:tc>
      <w:tc>
        <w:tcPr>
          <w:tcW w:w="2835" w:type="dxa"/>
          <w:vAlign w:val="bottom"/>
        </w:tcPr>
        <w:p w:rsidR="00815810" w:rsidRPr="00194B94" w:rsidRDefault="00584977" w:rsidP="003319E5">
          <w:pPr>
            <w:pStyle w:val="Sidfotsadress"/>
          </w:pPr>
          <w:r>
            <w:t>registrator@elsakerhetsverket.se</w:t>
          </w:r>
        </w:p>
      </w:tc>
      <w:tc>
        <w:tcPr>
          <w:tcW w:w="709" w:type="dxa"/>
          <w:vAlign w:val="bottom"/>
        </w:tcPr>
        <w:p w:rsidR="00815810" w:rsidRPr="00194B94" w:rsidRDefault="00584977" w:rsidP="003319E5">
          <w:pPr>
            <w:pStyle w:val="SidfotsadressVERSAL"/>
          </w:pPr>
          <w:r>
            <w:t>Org.nr</w:t>
          </w:r>
        </w:p>
      </w:tc>
      <w:tc>
        <w:tcPr>
          <w:tcW w:w="1078" w:type="dxa"/>
          <w:vAlign w:val="bottom"/>
        </w:tcPr>
        <w:p w:rsidR="00815810" w:rsidRPr="00194B94" w:rsidRDefault="00584977" w:rsidP="003319E5">
          <w:pPr>
            <w:pStyle w:val="Sidfotsadress"/>
            <w:jc w:val="right"/>
          </w:pPr>
          <w:r>
            <w:t>202100-4466</w:t>
          </w:r>
        </w:p>
      </w:tc>
    </w:tr>
    <w:tr w:rsidR="00646A69" w:rsidTr="001B2724">
      <w:trPr>
        <w:cantSplit/>
      </w:trPr>
      <w:tc>
        <w:tcPr>
          <w:tcW w:w="2722" w:type="dxa"/>
        </w:tcPr>
        <w:p w:rsidR="00815810" w:rsidRPr="00194B94" w:rsidRDefault="00584977" w:rsidP="003319E5">
          <w:pPr>
            <w:pStyle w:val="Sidfotsadress"/>
          </w:pPr>
          <w:r>
            <w:t>Box 4, 681 21 Kristinehamn</w:t>
          </w:r>
        </w:p>
      </w:tc>
      <w:tc>
        <w:tcPr>
          <w:tcW w:w="709" w:type="dxa"/>
        </w:tcPr>
        <w:p w:rsidR="00815810" w:rsidRPr="00194B94" w:rsidRDefault="00584977" w:rsidP="003319E5">
          <w:pPr>
            <w:pStyle w:val="SidfotsadressVERSAL"/>
          </w:pPr>
          <w:r>
            <w:t>Fax</w:t>
          </w:r>
        </w:p>
      </w:tc>
      <w:tc>
        <w:tcPr>
          <w:tcW w:w="1701" w:type="dxa"/>
        </w:tcPr>
        <w:p w:rsidR="00815810" w:rsidRPr="00194B94" w:rsidRDefault="00584977" w:rsidP="003319E5">
          <w:pPr>
            <w:pStyle w:val="Sidfotsadress"/>
          </w:pPr>
          <w:r>
            <w:t>010-168 05 99</w:t>
          </w:r>
        </w:p>
      </w:tc>
      <w:tc>
        <w:tcPr>
          <w:tcW w:w="709" w:type="dxa"/>
        </w:tcPr>
        <w:p w:rsidR="00815810" w:rsidRPr="00194B94" w:rsidRDefault="00584977" w:rsidP="003319E5">
          <w:pPr>
            <w:pStyle w:val="SidfotsadressVERSAL"/>
          </w:pPr>
          <w:r>
            <w:t>Webb</w:t>
          </w:r>
        </w:p>
      </w:tc>
      <w:tc>
        <w:tcPr>
          <w:tcW w:w="2835" w:type="dxa"/>
        </w:tcPr>
        <w:p w:rsidR="00815810" w:rsidRPr="00194B94" w:rsidRDefault="00584977" w:rsidP="003319E5">
          <w:pPr>
            <w:pStyle w:val="Sidfotsadress"/>
          </w:pPr>
          <w:r>
            <w:t>www.elsakerhetsverket.se</w:t>
          </w:r>
        </w:p>
      </w:tc>
      <w:tc>
        <w:tcPr>
          <w:tcW w:w="709" w:type="dxa"/>
        </w:tcPr>
        <w:p w:rsidR="00815810" w:rsidRPr="00194B94" w:rsidRDefault="00815810" w:rsidP="003319E5">
          <w:pPr>
            <w:pStyle w:val="Sidfotsadress"/>
          </w:pPr>
        </w:p>
      </w:tc>
      <w:tc>
        <w:tcPr>
          <w:tcW w:w="1078" w:type="dxa"/>
        </w:tcPr>
        <w:p w:rsidR="00815810" w:rsidRPr="00194B94" w:rsidRDefault="00815810" w:rsidP="003319E5">
          <w:pPr>
            <w:pStyle w:val="Sidfotsadress"/>
          </w:pPr>
        </w:p>
      </w:tc>
    </w:tr>
  </w:tbl>
  <w:p w:rsidR="00815810" w:rsidRPr="003319E5" w:rsidRDefault="00815810" w:rsidP="003319E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810" w:rsidRPr="00CE4931" w:rsidRDefault="00584977" w:rsidP="003319E5">
    <w:pPr>
      <w:pStyle w:val="Sidfot"/>
      <w:tabs>
        <w:tab w:val="right" w:pos="7655"/>
        <w:tab w:val="right" w:pos="8222"/>
      </w:tabs>
      <w:jc w:val="center"/>
      <w:rPr>
        <w:sz w:val="24"/>
      </w:rPr>
    </w:pPr>
    <w:r>
      <w:rPr>
        <w:rStyle w:val="Sidnummer"/>
      </w:rPr>
      <w:fldChar w:fldCharType="begin"/>
    </w:r>
    <w:r>
      <w:rPr>
        <w:rStyle w:val="Sidnummer"/>
      </w:rPr>
      <w:instrText xml:space="preserve"> PAGE </w:instrText>
    </w:r>
    <w:r>
      <w:rPr>
        <w:rStyle w:val="Sidnummer"/>
      </w:rPr>
      <w:fldChar w:fldCharType="separate"/>
    </w:r>
    <w:r w:rsidR="00C33D99">
      <w:rPr>
        <w:rStyle w:val="Sidnummer"/>
      </w:rPr>
      <w:t>3</w:t>
    </w:r>
    <w:r>
      <w:rPr>
        <w:rStyle w:val="Sid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810" w:rsidRPr="003319E5" w:rsidRDefault="00584977" w:rsidP="00EF0FFE">
    <w:pPr>
      <w:pStyle w:val="Sidfot"/>
      <w:jc w:val="center"/>
    </w:pPr>
    <w:r>
      <w:rPr>
        <w:rStyle w:val="Sidnummer"/>
      </w:rPr>
      <w:fldChar w:fldCharType="begin"/>
    </w:r>
    <w:r>
      <w:rPr>
        <w:rStyle w:val="Sidnummer"/>
      </w:rPr>
      <w:instrText xml:space="preserve"> PAGE </w:instrText>
    </w:r>
    <w:r>
      <w:rPr>
        <w:rStyle w:val="Sidnummer"/>
      </w:rPr>
      <w:fldChar w:fldCharType="separate"/>
    </w:r>
    <w:r w:rsidR="002A5997">
      <w:rPr>
        <w:rStyle w:val="Sidnummer"/>
      </w:rPr>
      <w:t>15</w:t>
    </w:r>
    <w:r>
      <w:rPr>
        <w:rStyle w:val="Sid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852" w:rsidRDefault="00B04852">
      <w:r>
        <w:separator/>
      </w:r>
    </w:p>
  </w:footnote>
  <w:footnote w:type="continuationSeparator" w:id="0">
    <w:p w:rsidR="00B04852" w:rsidRDefault="00B04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810" w:rsidRDefault="00584977" w:rsidP="00EF0FFE">
    <w:pPr>
      <w:pStyle w:val="Sidhuvud"/>
      <w:ind w:left="-1701"/>
    </w:pPr>
    <w:r>
      <w:rPr>
        <w:noProof/>
      </w:rPr>
      <w:drawing>
        <wp:inline distT="0" distB="0" distL="0" distR="0">
          <wp:extent cx="1562400" cy="197148"/>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LS_RGB.tif"/>
                  <pic:cNvPicPr/>
                </pic:nvPicPr>
                <pic:blipFill>
                  <a:blip r:embed="rId1">
                    <a:extLst>
                      <a:ext uri="{28A0092B-C50C-407E-A947-70E740481C1C}">
                        <a14:useLocalDpi xmlns:a14="http://schemas.microsoft.com/office/drawing/2010/main" val="0"/>
                      </a:ext>
                    </a:extLst>
                  </a:blip>
                  <a:stretch>
                    <a:fillRect/>
                  </a:stretch>
                </pic:blipFill>
                <pic:spPr>
                  <a:xfrm>
                    <a:off x="0" y="0"/>
                    <a:ext cx="1562400" cy="19714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810" w:rsidRPr="00EF0FFE" w:rsidRDefault="00584977" w:rsidP="00EF0FFE">
    <w:pPr>
      <w:pStyle w:val="Sidhuvud"/>
      <w:ind w:left="-1701"/>
    </w:pPr>
    <w:r>
      <w:rPr>
        <w:noProof/>
      </w:rPr>
      <w:drawing>
        <wp:inline distT="0" distB="0" distL="0" distR="0">
          <wp:extent cx="1562400" cy="197148"/>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S_RGB.tif"/>
                  <pic:cNvPicPr/>
                </pic:nvPicPr>
                <pic:blipFill>
                  <a:blip r:embed="rId1">
                    <a:extLst>
                      <a:ext uri="{28A0092B-C50C-407E-A947-70E740481C1C}">
                        <a14:useLocalDpi xmlns:a14="http://schemas.microsoft.com/office/drawing/2010/main" val="0"/>
                      </a:ext>
                    </a:extLst>
                  </a:blip>
                  <a:stretch>
                    <a:fillRect/>
                  </a:stretch>
                </pic:blipFill>
                <pic:spPr>
                  <a:xfrm>
                    <a:off x="0" y="0"/>
                    <a:ext cx="1562400" cy="1971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810" w:rsidRDefault="00584977" w:rsidP="00EF0FFE">
    <w:pPr>
      <w:pStyle w:val="Sidhuvud"/>
      <w:ind w:left="-1701"/>
    </w:pPr>
    <w:r>
      <w:rPr>
        <w:noProof/>
      </w:rPr>
      <w:drawing>
        <wp:inline distT="0" distB="0" distL="0" distR="0">
          <wp:extent cx="1562400" cy="197148"/>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LS_RGB.tif"/>
                  <pic:cNvPicPr/>
                </pic:nvPicPr>
                <pic:blipFill>
                  <a:blip r:embed="rId1">
                    <a:extLst>
                      <a:ext uri="{28A0092B-C50C-407E-A947-70E740481C1C}">
                        <a14:useLocalDpi xmlns:a14="http://schemas.microsoft.com/office/drawing/2010/main" val="0"/>
                      </a:ext>
                    </a:extLst>
                  </a:blip>
                  <a:stretch>
                    <a:fillRect/>
                  </a:stretch>
                </pic:blipFill>
                <pic:spPr>
                  <a:xfrm>
                    <a:off x="0" y="0"/>
                    <a:ext cx="1562400" cy="1971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E11B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C11AA026"/>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1BB2F614"/>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62B890F4"/>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5F8ABE5E"/>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0AB9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7C2FA2"/>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847A0E"/>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0482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8EAB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95442"/>
    <w:multiLevelType w:val="multilevel"/>
    <w:tmpl w:val="5D366D2E"/>
    <w:lvl w:ilvl="0">
      <w:start w:val="1"/>
      <w:numFmt w:val="bullet"/>
      <w:lvlText w:val="•"/>
      <w:lvlJc w:val="left"/>
      <w:pPr>
        <w:tabs>
          <w:tab w:val="num" w:pos="454"/>
        </w:tabs>
        <w:ind w:left="454" w:hanging="454"/>
      </w:pPr>
      <w:rPr>
        <w:rFonts w:ascii="Times New Roman" w:hAnsi="Times New Roman" w:cs="Times New Roman" w:hint="default"/>
      </w:rPr>
    </w:lvl>
    <w:lvl w:ilvl="1">
      <w:start w:val="1"/>
      <w:numFmt w:val="bullet"/>
      <w:lvlText w:val=""/>
      <w:lvlJc w:val="left"/>
      <w:pPr>
        <w:tabs>
          <w:tab w:val="num" w:pos="907"/>
        </w:tabs>
        <w:ind w:left="907" w:hanging="453"/>
      </w:pPr>
      <w:rPr>
        <w:rFonts w:ascii="Symbol" w:hAnsi="Symbol" w:hint="default"/>
      </w:rPr>
    </w:lvl>
    <w:lvl w:ilvl="2">
      <w:start w:val="1"/>
      <w:numFmt w:val="bullet"/>
      <w:lvlText w:val="-"/>
      <w:lvlJc w:val="left"/>
      <w:pPr>
        <w:tabs>
          <w:tab w:val="num" w:pos="1361"/>
        </w:tabs>
        <w:ind w:left="1361" w:hanging="454"/>
      </w:pPr>
      <w:rPr>
        <w:rFonts w:ascii="Garamond" w:hAnsi="Garamond"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04FA0A37"/>
    <w:multiLevelType w:val="multilevel"/>
    <w:tmpl w:val="041D0023"/>
    <w:styleLink w:val="Artikelsektion"/>
    <w:lvl w:ilvl="0">
      <w:start w:val="1"/>
      <w:numFmt w:val="upperRoman"/>
      <w:lvlText w:val="Artikel %1."/>
      <w:lvlJc w:val="left"/>
      <w:pPr>
        <w:tabs>
          <w:tab w:val="num" w:pos="1440"/>
        </w:tabs>
        <w:ind w:left="0" w:firstLine="0"/>
      </w:pPr>
      <w:rPr>
        <w:rFonts w:asciiTheme="minorHAnsi" w:hAnsiTheme="minorHAnsi"/>
      </w:r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5111E92"/>
    <w:multiLevelType w:val="multilevel"/>
    <w:tmpl w:val="69684810"/>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937331F"/>
    <w:multiLevelType w:val="multilevel"/>
    <w:tmpl w:val="F5EAC480"/>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suff w:val="nothing"/>
      <w:lvlText w:val="%4"/>
      <w:lvlJc w:val="left"/>
      <w:pPr>
        <w:ind w:left="851" w:hanging="851"/>
      </w:pPr>
      <w:rPr>
        <w:rFonts w:hint="default"/>
      </w:rPr>
    </w:lvl>
    <w:lvl w:ilvl="4">
      <w:start w:val="1"/>
      <w:numFmt w:val="none"/>
      <w:lvlText w:val=""/>
      <w:lvlJc w:val="left"/>
      <w:pPr>
        <w:tabs>
          <w:tab w:val="num" w:pos="1972"/>
        </w:tabs>
        <w:ind w:left="1972" w:hanging="1008"/>
      </w:pPr>
      <w:rPr>
        <w:rFonts w:hint="default"/>
      </w:rPr>
    </w:lvl>
    <w:lvl w:ilvl="5">
      <w:start w:val="1"/>
      <w:numFmt w:val="none"/>
      <w:lvlText w:val=""/>
      <w:lvlJc w:val="left"/>
      <w:pPr>
        <w:tabs>
          <w:tab w:val="num" w:pos="2116"/>
        </w:tabs>
        <w:ind w:left="2116" w:hanging="1152"/>
      </w:pPr>
      <w:rPr>
        <w:rFonts w:hint="default"/>
      </w:rPr>
    </w:lvl>
    <w:lvl w:ilvl="6">
      <w:start w:val="1"/>
      <w:numFmt w:val="none"/>
      <w:lvlText w:val=""/>
      <w:lvlJc w:val="left"/>
      <w:pPr>
        <w:tabs>
          <w:tab w:val="num" w:pos="2260"/>
        </w:tabs>
        <w:ind w:left="2260" w:hanging="1296"/>
      </w:pPr>
      <w:rPr>
        <w:rFonts w:hint="default"/>
      </w:rPr>
    </w:lvl>
    <w:lvl w:ilvl="7">
      <w:start w:val="1"/>
      <w:numFmt w:val="none"/>
      <w:lvlText w:val=""/>
      <w:lvlJc w:val="left"/>
      <w:pPr>
        <w:tabs>
          <w:tab w:val="num" w:pos="2404"/>
        </w:tabs>
        <w:ind w:left="2404" w:hanging="1440"/>
      </w:pPr>
      <w:rPr>
        <w:rFonts w:hint="default"/>
      </w:rPr>
    </w:lvl>
    <w:lvl w:ilvl="8">
      <w:start w:val="1"/>
      <w:numFmt w:val="none"/>
      <w:lvlText w:val=""/>
      <w:lvlJc w:val="left"/>
      <w:pPr>
        <w:tabs>
          <w:tab w:val="num" w:pos="2548"/>
        </w:tabs>
        <w:ind w:left="2548" w:hanging="1584"/>
      </w:pPr>
      <w:rPr>
        <w:rFonts w:hint="default"/>
      </w:rPr>
    </w:lvl>
  </w:abstractNum>
  <w:abstractNum w:abstractNumId="14" w15:restartNumberingAfterBreak="0">
    <w:nsid w:val="0973235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6D07146"/>
    <w:multiLevelType w:val="multilevel"/>
    <w:tmpl w:val="B76424CC"/>
    <w:lvl w:ilvl="0">
      <w:start w:val="1"/>
      <w:numFmt w:val="bullet"/>
      <w:pStyle w:val="Punktlista"/>
      <w:lvlText w:val="•"/>
      <w:lvlJc w:val="left"/>
      <w:pPr>
        <w:tabs>
          <w:tab w:val="num" w:pos="454"/>
        </w:tabs>
        <w:ind w:left="454" w:hanging="454"/>
      </w:pPr>
      <w:rPr>
        <w:rFonts w:ascii="Times New Roman" w:hAnsi="Times New Roman" w:cs="Times New Roman" w:hint="default"/>
        <w:sz w:val="24"/>
        <w:szCs w:val="18"/>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decimal"/>
      <w:lvlText w:val="%4."/>
      <w:lvlJc w:val="left"/>
      <w:pPr>
        <w:tabs>
          <w:tab w:val="num" w:pos="1644"/>
        </w:tabs>
        <w:ind w:left="1814" w:hanging="453"/>
      </w:pPr>
      <w:rPr>
        <w:rFonts w:hint="default"/>
      </w:rPr>
    </w:lvl>
    <w:lvl w:ilvl="4">
      <w:start w:val="1"/>
      <w:numFmt w:val="lowerLetter"/>
      <w:lvlText w:val="%5."/>
      <w:lvlJc w:val="left"/>
      <w:pPr>
        <w:tabs>
          <w:tab w:val="num" w:pos="1814"/>
        </w:tabs>
        <w:ind w:left="2268" w:hanging="454"/>
      </w:pPr>
      <w:rPr>
        <w:rFonts w:hint="default"/>
      </w:rPr>
    </w:lvl>
    <w:lvl w:ilvl="5">
      <w:start w:val="1"/>
      <w:numFmt w:val="lowerRoman"/>
      <w:lvlText w:val="%6."/>
      <w:lvlJc w:val="left"/>
      <w:pPr>
        <w:tabs>
          <w:tab w:val="num" w:pos="2268"/>
        </w:tabs>
        <w:ind w:left="2722" w:hanging="454"/>
      </w:pPr>
      <w:rPr>
        <w:rFonts w:hint="default"/>
      </w:rPr>
    </w:lvl>
    <w:lvl w:ilvl="6">
      <w:start w:val="1"/>
      <w:numFmt w:val="decimal"/>
      <w:lvlText w:val="%7."/>
      <w:lvlJc w:val="left"/>
      <w:pPr>
        <w:tabs>
          <w:tab w:val="num" w:pos="2722"/>
        </w:tabs>
        <w:ind w:left="3175" w:hanging="453"/>
      </w:pPr>
      <w:rPr>
        <w:rFonts w:hint="default"/>
      </w:rPr>
    </w:lvl>
    <w:lvl w:ilvl="7">
      <w:start w:val="1"/>
      <w:numFmt w:val="lowerLetter"/>
      <w:lvlText w:val="%8."/>
      <w:lvlJc w:val="left"/>
      <w:pPr>
        <w:tabs>
          <w:tab w:val="num" w:pos="3629"/>
        </w:tabs>
        <w:ind w:left="3629" w:hanging="454"/>
      </w:pPr>
      <w:rPr>
        <w:rFonts w:hint="default"/>
      </w:rPr>
    </w:lvl>
    <w:lvl w:ilvl="8">
      <w:start w:val="1"/>
      <w:numFmt w:val="lowerRoman"/>
      <w:lvlText w:val="%9."/>
      <w:lvlJc w:val="left"/>
      <w:pPr>
        <w:tabs>
          <w:tab w:val="num" w:pos="3686"/>
        </w:tabs>
        <w:ind w:left="4082" w:hanging="453"/>
      </w:pPr>
      <w:rPr>
        <w:rFonts w:hint="default"/>
      </w:rPr>
    </w:lvl>
  </w:abstractNum>
  <w:abstractNum w:abstractNumId="16" w15:restartNumberingAfterBreak="0">
    <w:nsid w:val="1E6B2A61"/>
    <w:multiLevelType w:val="hybridMultilevel"/>
    <w:tmpl w:val="49E06C7C"/>
    <w:lvl w:ilvl="0" w:tplc="248C6CB2">
      <w:start w:val="1"/>
      <w:numFmt w:val="bullet"/>
      <w:lvlText w:val=""/>
      <w:lvlJc w:val="left"/>
      <w:pPr>
        <w:ind w:left="720" w:hanging="360"/>
      </w:pPr>
      <w:rPr>
        <w:rFonts w:ascii="Symbol" w:hAnsi="Symbol" w:hint="default"/>
        <w:sz w:val="20"/>
        <w:szCs w:val="22"/>
      </w:rPr>
    </w:lvl>
    <w:lvl w:ilvl="1" w:tplc="7B32C2E0" w:tentative="1">
      <w:start w:val="1"/>
      <w:numFmt w:val="bullet"/>
      <w:lvlText w:val="o"/>
      <w:lvlJc w:val="left"/>
      <w:pPr>
        <w:ind w:left="1440" w:hanging="360"/>
      </w:pPr>
      <w:rPr>
        <w:rFonts w:ascii="Courier New" w:hAnsi="Courier New" w:cs="Courier New" w:hint="default"/>
      </w:rPr>
    </w:lvl>
    <w:lvl w:ilvl="2" w:tplc="B1965C5A" w:tentative="1">
      <w:start w:val="1"/>
      <w:numFmt w:val="bullet"/>
      <w:lvlText w:val=""/>
      <w:lvlJc w:val="left"/>
      <w:pPr>
        <w:ind w:left="2160" w:hanging="360"/>
      </w:pPr>
      <w:rPr>
        <w:rFonts w:ascii="Wingdings" w:hAnsi="Wingdings" w:hint="default"/>
      </w:rPr>
    </w:lvl>
    <w:lvl w:ilvl="3" w:tplc="413293C2" w:tentative="1">
      <w:start w:val="1"/>
      <w:numFmt w:val="bullet"/>
      <w:lvlText w:val=""/>
      <w:lvlJc w:val="left"/>
      <w:pPr>
        <w:ind w:left="2880" w:hanging="360"/>
      </w:pPr>
      <w:rPr>
        <w:rFonts w:ascii="Symbol" w:hAnsi="Symbol" w:hint="default"/>
      </w:rPr>
    </w:lvl>
    <w:lvl w:ilvl="4" w:tplc="140C826A" w:tentative="1">
      <w:start w:val="1"/>
      <w:numFmt w:val="bullet"/>
      <w:lvlText w:val="o"/>
      <w:lvlJc w:val="left"/>
      <w:pPr>
        <w:ind w:left="3600" w:hanging="360"/>
      </w:pPr>
      <w:rPr>
        <w:rFonts w:ascii="Courier New" w:hAnsi="Courier New" w:cs="Courier New" w:hint="default"/>
      </w:rPr>
    </w:lvl>
    <w:lvl w:ilvl="5" w:tplc="C2F23ACC" w:tentative="1">
      <w:start w:val="1"/>
      <w:numFmt w:val="bullet"/>
      <w:lvlText w:val=""/>
      <w:lvlJc w:val="left"/>
      <w:pPr>
        <w:ind w:left="4320" w:hanging="360"/>
      </w:pPr>
      <w:rPr>
        <w:rFonts w:ascii="Wingdings" w:hAnsi="Wingdings" w:hint="default"/>
      </w:rPr>
    </w:lvl>
    <w:lvl w:ilvl="6" w:tplc="3508F122" w:tentative="1">
      <w:start w:val="1"/>
      <w:numFmt w:val="bullet"/>
      <w:lvlText w:val=""/>
      <w:lvlJc w:val="left"/>
      <w:pPr>
        <w:ind w:left="5040" w:hanging="360"/>
      </w:pPr>
      <w:rPr>
        <w:rFonts w:ascii="Symbol" w:hAnsi="Symbol" w:hint="default"/>
      </w:rPr>
    </w:lvl>
    <w:lvl w:ilvl="7" w:tplc="408217EE" w:tentative="1">
      <w:start w:val="1"/>
      <w:numFmt w:val="bullet"/>
      <w:lvlText w:val="o"/>
      <w:lvlJc w:val="left"/>
      <w:pPr>
        <w:ind w:left="5760" w:hanging="360"/>
      </w:pPr>
      <w:rPr>
        <w:rFonts w:ascii="Courier New" w:hAnsi="Courier New" w:cs="Courier New" w:hint="default"/>
      </w:rPr>
    </w:lvl>
    <w:lvl w:ilvl="8" w:tplc="74BCF464" w:tentative="1">
      <w:start w:val="1"/>
      <w:numFmt w:val="bullet"/>
      <w:lvlText w:val=""/>
      <w:lvlJc w:val="left"/>
      <w:pPr>
        <w:ind w:left="6480" w:hanging="360"/>
      </w:pPr>
      <w:rPr>
        <w:rFonts w:ascii="Wingdings" w:hAnsi="Wingdings" w:hint="default"/>
      </w:rPr>
    </w:lvl>
  </w:abstractNum>
  <w:abstractNum w:abstractNumId="17" w15:restartNumberingAfterBreak="0">
    <w:nsid w:val="2BD12FD7"/>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79B72DE"/>
    <w:multiLevelType w:val="multilevel"/>
    <w:tmpl w:val="24E4A8E6"/>
    <w:lvl w:ilvl="0">
      <w:start w:val="1"/>
      <w:numFmt w:val="decimal"/>
      <w:pStyle w:val="Nummerlista"/>
      <w:lvlText w:val="%1"/>
      <w:lvlJc w:val="left"/>
      <w:pPr>
        <w:tabs>
          <w:tab w:val="num" w:pos="454"/>
        </w:tabs>
        <w:ind w:left="454" w:hanging="454"/>
      </w:pPr>
      <w:rPr>
        <w:rFonts w:hint="default"/>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decimal"/>
      <w:lvlText w:val="(%4)"/>
      <w:lvlJc w:val="left"/>
      <w:pPr>
        <w:tabs>
          <w:tab w:val="num" w:pos="1361"/>
        </w:tabs>
        <w:ind w:left="1814" w:hanging="453"/>
      </w:pPr>
      <w:rPr>
        <w:rFonts w:hint="default"/>
      </w:rPr>
    </w:lvl>
    <w:lvl w:ilvl="4">
      <w:start w:val="1"/>
      <w:numFmt w:val="lowerLetter"/>
      <w:lvlText w:val="(%5)"/>
      <w:lvlJc w:val="left"/>
      <w:pPr>
        <w:tabs>
          <w:tab w:val="num" w:pos="1814"/>
        </w:tabs>
        <w:ind w:left="2268" w:hanging="454"/>
      </w:pPr>
      <w:rPr>
        <w:rFonts w:hint="default"/>
      </w:rPr>
    </w:lvl>
    <w:lvl w:ilvl="5">
      <w:start w:val="1"/>
      <w:numFmt w:val="lowerRoman"/>
      <w:lvlText w:val="(%6)"/>
      <w:lvlJc w:val="left"/>
      <w:pPr>
        <w:tabs>
          <w:tab w:val="num" w:pos="2268"/>
        </w:tabs>
        <w:ind w:left="2722" w:hanging="454"/>
      </w:pPr>
      <w:rPr>
        <w:rFonts w:hint="default"/>
      </w:rPr>
    </w:lvl>
    <w:lvl w:ilvl="6">
      <w:start w:val="1"/>
      <w:numFmt w:val="decimal"/>
      <w:lvlText w:val="%7."/>
      <w:lvlJc w:val="left"/>
      <w:pPr>
        <w:tabs>
          <w:tab w:val="num" w:pos="2722"/>
        </w:tabs>
        <w:ind w:left="3175" w:hanging="453"/>
      </w:pPr>
      <w:rPr>
        <w:rFonts w:hint="default"/>
      </w:rPr>
    </w:lvl>
    <w:lvl w:ilvl="7">
      <w:start w:val="1"/>
      <w:numFmt w:val="lowerLetter"/>
      <w:lvlText w:val="%8."/>
      <w:lvlJc w:val="left"/>
      <w:pPr>
        <w:tabs>
          <w:tab w:val="num" w:pos="3402"/>
        </w:tabs>
        <w:ind w:left="3629" w:hanging="454"/>
      </w:pPr>
      <w:rPr>
        <w:rFonts w:hint="default"/>
      </w:rPr>
    </w:lvl>
    <w:lvl w:ilvl="8">
      <w:start w:val="1"/>
      <w:numFmt w:val="lowerRoman"/>
      <w:lvlText w:val="%9."/>
      <w:lvlJc w:val="left"/>
      <w:pPr>
        <w:tabs>
          <w:tab w:val="num" w:pos="3629"/>
        </w:tabs>
        <w:ind w:left="4082" w:hanging="453"/>
      </w:pPr>
      <w:rPr>
        <w:rFonts w:hint="default"/>
      </w:rPr>
    </w:lvl>
  </w:abstractNum>
  <w:abstractNum w:abstractNumId="19" w15:restartNumberingAfterBreak="0">
    <w:nsid w:val="4E4C0253"/>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5683C75"/>
    <w:multiLevelType w:val="hybridMultilevel"/>
    <w:tmpl w:val="3E6E4DBE"/>
    <w:lvl w:ilvl="0" w:tplc="22ACA17C">
      <w:start w:val="1"/>
      <w:numFmt w:val="bullet"/>
      <w:lvlText w:val=""/>
      <w:lvlJc w:val="left"/>
      <w:pPr>
        <w:ind w:left="720" w:hanging="360"/>
      </w:pPr>
      <w:rPr>
        <w:rFonts w:ascii="Symbol" w:hAnsi="Symbol" w:hint="default"/>
      </w:rPr>
    </w:lvl>
    <w:lvl w:ilvl="1" w:tplc="C30C4B14" w:tentative="1">
      <w:start w:val="1"/>
      <w:numFmt w:val="bullet"/>
      <w:lvlText w:val="o"/>
      <w:lvlJc w:val="left"/>
      <w:pPr>
        <w:ind w:left="1440" w:hanging="360"/>
      </w:pPr>
      <w:rPr>
        <w:rFonts w:ascii="Courier New" w:hAnsi="Courier New" w:cs="Courier New" w:hint="default"/>
      </w:rPr>
    </w:lvl>
    <w:lvl w:ilvl="2" w:tplc="B1B4F5F0" w:tentative="1">
      <w:start w:val="1"/>
      <w:numFmt w:val="bullet"/>
      <w:lvlText w:val=""/>
      <w:lvlJc w:val="left"/>
      <w:pPr>
        <w:ind w:left="2160" w:hanging="360"/>
      </w:pPr>
      <w:rPr>
        <w:rFonts w:ascii="Wingdings" w:hAnsi="Wingdings" w:hint="default"/>
      </w:rPr>
    </w:lvl>
    <w:lvl w:ilvl="3" w:tplc="8B9EBBF6" w:tentative="1">
      <w:start w:val="1"/>
      <w:numFmt w:val="bullet"/>
      <w:lvlText w:val=""/>
      <w:lvlJc w:val="left"/>
      <w:pPr>
        <w:ind w:left="2880" w:hanging="360"/>
      </w:pPr>
      <w:rPr>
        <w:rFonts w:ascii="Symbol" w:hAnsi="Symbol" w:hint="default"/>
      </w:rPr>
    </w:lvl>
    <w:lvl w:ilvl="4" w:tplc="3AE02402" w:tentative="1">
      <w:start w:val="1"/>
      <w:numFmt w:val="bullet"/>
      <w:lvlText w:val="o"/>
      <w:lvlJc w:val="left"/>
      <w:pPr>
        <w:ind w:left="3600" w:hanging="360"/>
      </w:pPr>
      <w:rPr>
        <w:rFonts w:ascii="Courier New" w:hAnsi="Courier New" w:cs="Courier New" w:hint="default"/>
      </w:rPr>
    </w:lvl>
    <w:lvl w:ilvl="5" w:tplc="D9F4DD84" w:tentative="1">
      <w:start w:val="1"/>
      <w:numFmt w:val="bullet"/>
      <w:lvlText w:val=""/>
      <w:lvlJc w:val="left"/>
      <w:pPr>
        <w:ind w:left="4320" w:hanging="360"/>
      </w:pPr>
      <w:rPr>
        <w:rFonts w:ascii="Wingdings" w:hAnsi="Wingdings" w:hint="default"/>
      </w:rPr>
    </w:lvl>
    <w:lvl w:ilvl="6" w:tplc="CDCC885C" w:tentative="1">
      <w:start w:val="1"/>
      <w:numFmt w:val="bullet"/>
      <w:lvlText w:val=""/>
      <w:lvlJc w:val="left"/>
      <w:pPr>
        <w:ind w:left="5040" w:hanging="360"/>
      </w:pPr>
      <w:rPr>
        <w:rFonts w:ascii="Symbol" w:hAnsi="Symbol" w:hint="default"/>
      </w:rPr>
    </w:lvl>
    <w:lvl w:ilvl="7" w:tplc="A2B21466" w:tentative="1">
      <w:start w:val="1"/>
      <w:numFmt w:val="bullet"/>
      <w:lvlText w:val="o"/>
      <w:lvlJc w:val="left"/>
      <w:pPr>
        <w:ind w:left="5760" w:hanging="360"/>
      </w:pPr>
      <w:rPr>
        <w:rFonts w:ascii="Courier New" w:hAnsi="Courier New" w:cs="Courier New" w:hint="default"/>
      </w:rPr>
    </w:lvl>
    <w:lvl w:ilvl="8" w:tplc="15DAA9A8" w:tentative="1">
      <w:start w:val="1"/>
      <w:numFmt w:val="bullet"/>
      <w:lvlText w:val=""/>
      <w:lvlJc w:val="left"/>
      <w:pPr>
        <w:ind w:left="6480" w:hanging="360"/>
      </w:pPr>
      <w:rPr>
        <w:rFonts w:ascii="Wingdings" w:hAnsi="Wingdings" w:hint="default"/>
      </w:rPr>
    </w:lvl>
  </w:abstractNum>
  <w:abstractNum w:abstractNumId="21" w15:restartNumberingAfterBreak="0">
    <w:nsid w:val="5F15690A"/>
    <w:multiLevelType w:val="hybridMultilevel"/>
    <w:tmpl w:val="BF50000A"/>
    <w:lvl w:ilvl="0" w:tplc="54443308">
      <w:start w:val="1"/>
      <w:numFmt w:val="bullet"/>
      <w:lvlText w:val=""/>
      <w:lvlJc w:val="left"/>
      <w:pPr>
        <w:ind w:left="780" w:hanging="360"/>
      </w:pPr>
      <w:rPr>
        <w:rFonts w:ascii="Symbol" w:hAnsi="Symbol" w:hint="default"/>
      </w:rPr>
    </w:lvl>
    <w:lvl w:ilvl="1" w:tplc="286C3B5C" w:tentative="1">
      <w:start w:val="1"/>
      <w:numFmt w:val="bullet"/>
      <w:lvlText w:val="o"/>
      <w:lvlJc w:val="left"/>
      <w:pPr>
        <w:ind w:left="1500" w:hanging="360"/>
      </w:pPr>
      <w:rPr>
        <w:rFonts w:ascii="Courier New" w:hAnsi="Courier New" w:cs="Courier New" w:hint="default"/>
      </w:rPr>
    </w:lvl>
    <w:lvl w:ilvl="2" w:tplc="9A485AD6" w:tentative="1">
      <w:start w:val="1"/>
      <w:numFmt w:val="bullet"/>
      <w:lvlText w:val=""/>
      <w:lvlJc w:val="left"/>
      <w:pPr>
        <w:ind w:left="2220" w:hanging="360"/>
      </w:pPr>
      <w:rPr>
        <w:rFonts w:ascii="Wingdings" w:hAnsi="Wingdings" w:hint="default"/>
      </w:rPr>
    </w:lvl>
    <w:lvl w:ilvl="3" w:tplc="39F02ED4" w:tentative="1">
      <w:start w:val="1"/>
      <w:numFmt w:val="bullet"/>
      <w:lvlText w:val=""/>
      <w:lvlJc w:val="left"/>
      <w:pPr>
        <w:ind w:left="2940" w:hanging="360"/>
      </w:pPr>
      <w:rPr>
        <w:rFonts w:ascii="Symbol" w:hAnsi="Symbol" w:hint="default"/>
      </w:rPr>
    </w:lvl>
    <w:lvl w:ilvl="4" w:tplc="D3ACF104" w:tentative="1">
      <w:start w:val="1"/>
      <w:numFmt w:val="bullet"/>
      <w:lvlText w:val="o"/>
      <w:lvlJc w:val="left"/>
      <w:pPr>
        <w:ind w:left="3660" w:hanging="360"/>
      </w:pPr>
      <w:rPr>
        <w:rFonts w:ascii="Courier New" w:hAnsi="Courier New" w:cs="Courier New" w:hint="default"/>
      </w:rPr>
    </w:lvl>
    <w:lvl w:ilvl="5" w:tplc="B636A5BE" w:tentative="1">
      <w:start w:val="1"/>
      <w:numFmt w:val="bullet"/>
      <w:lvlText w:val=""/>
      <w:lvlJc w:val="left"/>
      <w:pPr>
        <w:ind w:left="4380" w:hanging="360"/>
      </w:pPr>
      <w:rPr>
        <w:rFonts w:ascii="Wingdings" w:hAnsi="Wingdings" w:hint="default"/>
      </w:rPr>
    </w:lvl>
    <w:lvl w:ilvl="6" w:tplc="E6001678" w:tentative="1">
      <w:start w:val="1"/>
      <w:numFmt w:val="bullet"/>
      <w:lvlText w:val=""/>
      <w:lvlJc w:val="left"/>
      <w:pPr>
        <w:ind w:left="5100" w:hanging="360"/>
      </w:pPr>
      <w:rPr>
        <w:rFonts w:ascii="Symbol" w:hAnsi="Symbol" w:hint="default"/>
      </w:rPr>
    </w:lvl>
    <w:lvl w:ilvl="7" w:tplc="82C2E84A" w:tentative="1">
      <w:start w:val="1"/>
      <w:numFmt w:val="bullet"/>
      <w:lvlText w:val="o"/>
      <w:lvlJc w:val="left"/>
      <w:pPr>
        <w:ind w:left="5820" w:hanging="360"/>
      </w:pPr>
      <w:rPr>
        <w:rFonts w:ascii="Courier New" w:hAnsi="Courier New" w:cs="Courier New" w:hint="default"/>
      </w:rPr>
    </w:lvl>
    <w:lvl w:ilvl="8" w:tplc="1E807D56" w:tentative="1">
      <w:start w:val="1"/>
      <w:numFmt w:val="bullet"/>
      <w:lvlText w:val=""/>
      <w:lvlJc w:val="left"/>
      <w:pPr>
        <w:ind w:left="6540" w:hanging="360"/>
      </w:pPr>
      <w:rPr>
        <w:rFonts w:ascii="Wingdings" w:hAnsi="Wingdings" w:hint="default"/>
      </w:rPr>
    </w:lvl>
  </w:abstractNum>
  <w:abstractNum w:abstractNumId="22" w15:restartNumberingAfterBreak="0">
    <w:nsid w:val="60DB6A7A"/>
    <w:multiLevelType w:val="multilevel"/>
    <w:tmpl w:val="4F782712"/>
    <w:lvl w:ilvl="0">
      <w:start w:val="1"/>
      <w:numFmt w:val="decimal"/>
      <w:lvlText w:val="%1"/>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3"/>
        <w:szCs w:val="23"/>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15:restartNumberingAfterBreak="0">
    <w:nsid w:val="62AF2A5E"/>
    <w:multiLevelType w:val="hybridMultilevel"/>
    <w:tmpl w:val="132CE3BE"/>
    <w:lvl w:ilvl="0" w:tplc="6C52F37E">
      <w:start w:val="1"/>
      <w:numFmt w:val="bullet"/>
      <w:lvlText w:val=""/>
      <w:lvlJc w:val="left"/>
      <w:pPr>
        <w:ind w:left="1080" w:hanging="360"/>
      </w:pPr>
      <w:rPr>
        <w:rFonts w:ascii="Symbol" w:hAnsi="Symbol" w:hint="default"/>
      </w:rPr>
    </w:lvl>
    <w:lvl w:ilvl="1" w:tplc="A9328ED0">
      <w:start w:val="1"/>
      <w:numFmt w:val="bullet"/>
      <w:lvlText w:val="o"/>
      <w:lvlJc w:val="left"/>
      <w:pPr>
        <w:ind w:left="1800" w:hanging="360"/>
      </w:pPr>
      <w:rPr>
        <w:rFonts w:ascii="Courier New" w:hAnsi="Courier New" w:cs="Courier New" w:hint="default"/>
      </w:rPr>
    </w:lvl>
    <w:lvl w:ilvl="2" w:tplc="2D6AC450">
      <w:start w:val="1"/>
      <w:numFmt w:val="bullet"/>
      <w:lvlText w:val=""/>
      <w:lvlJc w:val="left"/>
      <w:pPr>
        <w:ind w:left="2520" w:hanging="360"/>
      </w:pPr>
      <w:rPr>
        <w:rFonts w:ascii="Wingdings" w:hAnsi="Wingdings" w:hint="default"/>
      </w:rPr>
    </w:lvl>
    <w:lvl w:ilvl="3" w:tplc="DC80B728">
      <w:start w:val="1"/>
      <w:numFmt w:val="bullet"/>
      <w:lvlText w:val=""/>
      <w:lvlJc w:val="left"/>
      <w:pPr>
        <w:ind w:left="3240" w:hanging="360"/>
      </w:pPr>
      <w:rPr>
        <w:rFonts w:ascii="Symbol" w:hAnsi="Symbol" w:hint="default"/>
      </w:rPr>
    </w:lvl>
    <w:lvl w:ilvl="4" w:tplc="F90E2986">
      <w:start w:val="1"/>
      <w:numFmt w:val="bullet"/>
      <w:lvlText w:val="o"/>
      <w:lvlJc w:val="left"/>
      <w:pPr>
        <w:ind w:left="3960" w:hanging="360"/>
      </w:pPr>
      <w:rPr>
        <w:rFonts w:ascii="Courier New" w:hAnsi="Courier New" w:cs="Courier New" w:hint="default"/>
      </w:rPr>
    </w:lvl>
    <w:lvl w:ilvl="5" w:tplc="50B6BB32">
      <w:start w:val="1"/>
      <w:numFmt w:val="bullet"/>
      <w:lvlText w:val=""/>
      <w:lvlJc w:val="left"/>
      <w:pPr>
        <w:ind w:left="4680" w:hanging="360"/>
      </w:pPr>
      <w:rPr>
        <w:rFonts w:ascii="Wingdings" w:hAnsi="Wingdings" w:hint="default"/>
      </w:rPr>
    </w:lvl>
    <w:lvl w:ilvl="6" w:tplc="EEE20704">
      <w:start w:val="1"/>
      <w:numFmt w:val="bullet"/>
      <w:lvlText w:val=""/>
      <w:lvlJc w:val="left"/>
      <w:pPr>
        <w:ind w:left="5400" w:hanging="360"/>
      </w:pPr>
      <w:rPr>
        <w:rFonts w:ascii="Symbol" w:hAnsi="Symbol" w:hint="default"/>
      </w:rPr>
    </w:lvl>
    <w:lvl w:ilvl="7" w:tplc="65CA64C8">
      <w:start w:val="1"/>
      <w:numFmt w:val="bullet"/>
      <w:lvlText w:val="o"/>
      <w:lvlJc w:val="left"/>
      <w:pPr>
        <w:ind w:left="6120" w:hanging="360"/>
      </w:pPr>
      <w:rPr>
        <w:rFonts w:ascii="Courier New" w:hAnsi="Courier New" w:cs="Courier New" w:hint="default"/>
      </w:rPr>
    </w:lvl>
    <w:lvl w:ilvl="8" w:tplc="EB7A45BE">
      <w:start w:val="1"/>
      <w:numFmt w:val="bullet"/>
      <w:lvlText w:val=""/>
      <w:lvlJc w:val="left"/>
      <w:pPr>
        <w:ind w:left="6840" w:hanging="360"/>
      </w:pPr>
      <w:rPr>
        <w:rFonts w:ascii="Wingdings" w:hAnsi="Wingdings" w:hint="default"/>
      </w:rPr>
    </w:lvl>
  </w:abstractNum>
  <w:abstractNum w:abstractNumId="24" w15:restartNumberingAfterBreak="0">
    <w:nsid w:val="6EED5021"/>
    <w:multiLevelType w:val="multilevel"/>
    <w:tmpl w:val="974CD8F6"/>
    <w:lvl w:ilvl="0">
      <w:start w:val="1"/>
      <w:numFmt w:val="decimal"/>
      <w:pStyle w:val="Rubrik1"/>
      <w:lvlText w:val="%1"/>
      <w:lvlJc w:val="left"/>
      <w:pPr>
        <w:ind w:left="3685" w:hanging="850"/>
      </w:pPr>
    </w:lvl>
    <w:lvl w:ilvl="1">
      <w:start w:val="1"/>
      <w:numFmt w:val="decimal"/>
      <w:pStyle w:val="Rubrik2"/>
      <w:lvlText w:val="%1.%2"/>
      <w:lvlJc w:val="left"/>
      <w:pPr>
        <w:ind w:left="3685" w:hanging="850"/>
      </w:pPr>
    </w:lvl>
    <w:lvl w:ilvl="2">
      <w:start w:val="1"/>
      <w:numFmt w:val="decimal"/>
      <w:pStyle w:val="Rubrik3"/>
      <w:lvlText w:val="%1.%2.%3"/>
      <w:lvlJc w:val="left"/>
      <w:pPr>
        <w:ind w:left="2693" w:hanging="850"/>
      </w:pPr>
    </w:lvl>
    <w:lvl w:ilvl="3">
      <w:start w:val="1"/>
      <w:numFmt w:val="decimal"/>
      <w:lvlText w:val="(%4)"/>
      <w:lvlJc w:val="left"/>
      <w:pPr>
        <w:ind w:left="4275" w:hanging="360"/>
      </w:pPr>
    </w:lvl>
    <w:lvl w:ilvl="4">
      <w:start w:val="1"/>
      <w:numFmt w:val="lowerLetter"/>
      <w:lvlText w:val="(%5)"/>
      <w:lvlJc w:val="left"/>
      <w:pPr>
        <w:ind w:left="4635" w:hanging="360"/>
      </w:pPr>
    </w:lvl>
    <w:lvl w:ilvl="5">
      <w:start w:val="1"/>
      <w:numFmt w:val="lowerRoman"/>
      <w:lvlText w:val="(%6)"/>
      <w:lvlJc w:val="left"/>
      <w:pPr>
        <w:ind w:left="4995" w:hanging="360"/>
      </w:pPr>
    </w:lvl>
    <w:lvl w:ilvl="6">
      <w:start w:val="1"/>
      <w:numFmt w:val="decimal"/>
      <w:lvlText w:val="%7."/>
      <w:lvlJc w:val="left"/>
      <w:pPr>
        <w:ind w:left="5355" w:hanging="360"/>
      </w:pPr>
    </w:lvl>
    <w:lvl w:ilvl="7">
      <w:start w:val="1"/>
      <w:numFmt w:val="lowerLetter"/>
      <w:lvlText w:val="%8."/>
      <w:lvlJc w:val="left"/>
      <w:pPr>
        <w:ind w:left="5715" w:hanging="360"/>
      </w:pPr>
    </w:lvl>
    <w:lvl w:ilvl="8">
      <w:start w:val="1"/>
      <w:numFmt w:val="lowerRoman"/>
      <w:lvlText w:val="%9."/>
      <w:lvlJc w:val="left"/>
      <w:pPr>
        <w:ind w:left="6075" w:hanging="360"/>
      </w:pPr>
    </w:lvl>
  </w:abstractNum>
  <w:abstractNum w:abstractNumId="25" w15:restartNumberingAfterBreak="0">
    <w:nsid w:val="73A4208C"/>
    <w:multiLevelType w:val="multilevel"/>
    <w:tmpl w:val="D654F04A"/>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0"/>
  </w:num>
  <w:num w:numId="3">
    <w:abstractNumId w:val="22"/>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7"/>
  </w:num>
  <w:num w:numId="13">
    <w:abstractNumId w:val="14"/>
  </w:num>
  <w:num w:numId="14">
    <w:abstractNumId w:val="11"/>
  </w:num>
  <w:num w:numId="15">
    <w:abstractNumId w:val="13"/>
  </w:num>
  <w:num w:numId="16">
    <w:abstractNumId w:val="13"/>
  </w:num>
  <w:num w:numId="17">
    <w:abstractNumId w:val="13"/>
  </w:num>
  <w:num w:numId="18">
    <w:abstractNumId w:val="10"/>
  </w:num>
  <w:num w:numId="19">
    <w:abstractNumId w:val="22"/>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0"/>
  </w:num>
  <w:num w:numId="28">
    <w:abstractNumId w:val="17"/>
  </w:num>
  <w:num w:numId="29">
    <w:abstractNumId w:val="14"/>
  </w:num>
  <w:num w:numId="30">
    <w:abstractNumId w:val="11"/>
  </w:num>
  <w:num w:numId="31">
    <w:abstractNumId w:val="18"/>
  </w:num>
  <w:num w:numId="32">
    <w:abstractNumId w:val="15"/>
  </w:num>
  <w:num w:numId="33">
    <w:abstractNumId w:val="8"/>
  </w:num>
  <w:num w:numId="34">
    <w:abstractNumId w:val="19"/>
  </w:num>
  <w:num w:numId="35">
    <w:abstractNumId w:val="9"/>
  </w:num>
  <w:num w:numId="36">
    <w:abstractNumId w:val="15"/>
  </w:num>
  <w:num w:numId="37">
    <w:abstractNumId w:val="15"/>
  </w:num>
  <w:num w:numId="38">
    <w:abstractNumId w:val="16"/>
  </w:num>
  <w:num w:numId="39">
    <w:abstractNumId w:val="12"/>
  </w:num>
  <w:num w:numId="40">
    <w:abstractNumId w:val="25"/>
  </w:num>
  <w:num w:numId="41">
    <w:abstractNumId w:val="18"/>
  </w:num>
  <w:num w:numId="42">
    <w:abstractNumId w:val="15"/>
  </w:num>
  <w:num w:numId="43">
    <w:abstractNumId w:val="24"/>
  </w:num>
  <w:num w:numId="44">
    <w:abstractNumId w:val="23"/>
  </w:num>
  <w:num w:numId="45">
    <w:abstractNumId w:val="21"/>
  </w:num>
  <w:num w:numId="46">
    <w:abstractNumId w:val="20"/>
  </w:num>
  <w:num w:numId="47">
    <w:abstractNumId w:val="24"/>
  </w:num>
  <w:num w:numId="48">
    <w:abstractNumId w:val="24"/>
  </w:num>
  <w:num w:numId="49">
    <w:abstractNumId w:val="24"/>
  </w:num>
  <w:num w:numId="50">
    <w:abstractNumId w:val="24"/>
  </w:num>
  <w:num w:numId="51">
    <w:abstractNumId w:val="24"/>
  </w:num>
  <w:num w:numId="52">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A9"/>
    <w:rsid w:val="00003989"/>
    <w:rsid w:val="00020468"/>
    <w:rsid w:val="00020BF2"/>
    <w:rsid w:val="00026A5C"/>
    <w:rsid w:val="00031D51"/>
    <w:rsid w:val="00032466"/>
    <w:rsid w:val="00043B6D"/>
    <w:rsid w:val="0004547B"/>
    <w:rsid w:val="00050FFA"/>
    <w:rsid w:val="000511B8"/>
    <w:rsid w:val="00060D75"/>
    <w:rsid w:val="00064563"/>
    <w:rsid w:val="00071C7C"/>
    <w:rsid w:val="000729F9"/>
    <w:rsid w:val="00075A54"/>
    <w:rsid w:val="00083FB0"/>
    <w:rsid w:val="000856C3"/>
    <w:rsid w:val="00087D0D"/>
    <w:rsid w:val="0009173C"/>
    <w:rsid w:val="00093248"/>
    <w:rsid w:val="000948F8"/>
    <w:rsid w:val="000972C7"/>
    <w:rsid w:val="00097CD6"/>
    <w:rsid w:val="000A232E"/>
    <w:rsid w:val="000A30C9"/>
    <w:rsid w:val="000A60CF"/>
    <w:rsid w:val="000B5936"/>
    <w:rsid w:val="000B5F42"/>
    <w:rsid w:val="000C286D"/>
    <w:rsid w:val="000C5623"/>
    <w:rsid w:val="000D11C1"/>
    <w:rsid w:val="000D1A7E"/>
    <w:rsid w:val="000E3805"/>
    <w:rsid w:val="000F17EA"/>
    <w:rsid w:val="00110D5A"/>
    <w:rsid w:val="00112384"/>
    <w:rsid w:val="001161C8"/>
    <w:rsid w:val="00121F92"/>
    <w:rsid w:val="00125E6D"/>
    <w:rsid w:val="0013761E"/>
    <w:rsid w:val="00137BE8"/>
    <w:rsid w:val="00145969"/>
    <w:rsid w:val="001459ED"/>
    <w:rsid w:val="00150E87"/>
    <w:rsid w:val="00155E1E"/>
    <w:rsid w:val="00160D5F"/>
    <w:rsid w:val="00161801"/>
    <w:rsid w:val="001675D2"/>
    <w:rsid w:val="00170B9F"/>
    <w:rsid w:val="001735DB"/>
    <w:rsid w:val="00182825"/>
    <w:rsid w:val="00187D59"/>
    <w:rsid w:val="001949FF"/>
    <w:rsid w:val="00194B94"/>
    <w:rsid w:val="001A2803"/>
    <w:rsid w:val="001A28F3"/>
    <w:rsid w:val="001B2724"/>
    <w:rsid w:val="001B342E"/>
    <w:rsid w:val="001C0EDE"/>
    <w:rsid w:val="001D2E7A"/>
    <w:rsid w:val="001D746D"/>
    <w:rsid w:val="001E7C3C"/>
    <w:rsid w:val="001F09AD"/>
    <w:rsid w:val="001F68EC"/>
    <w:rsid w:val="00201A8E"/>
    <w:rsid w:val="00202561"/>
    <w:rsid w:val="00212972"/>
    <w:rsid w:val="00213616"/>
    <w:rsid w:val="00216A86"/>
    <w:rsid w:val="00227E4E"/>
    <w:rsid w:val="00247EB8"/>
    <w:rsid w:val="00255860"/>
    <w:rsid w:val="002566DD"/>
    <w:rsid w:val="00256F4C"/>
    <w:rsid w:val="0025713D"/>
    <w:rsid w:val="00260131"/>
    <w:rsid w:val="002638FF"/>
    <w:rsid w:val="002664E8"/>
    <w:rsid w:val="00266C9C"/>
    <w:rsid w:val="002672C6"/>
    <w:rsid w:val="00275644"/>
    <w:rsid w:val="002827B8"/>
    <w:rsid w:val="00285068"/>
    <w:rsid w:val="002869A8"/>
    <w:rsid w:val="002A0101"/>
    <w:rsid w:val="002A5997"/>
    <w:rsid w:val="002A6AB1"/>
    <w:rsid w:val="002A6AB3"/>
    <w:rsid w:val="002B2B46"/>
    <w:rsid w:val="002C45D7"/>
    <w:rsid w:val="002C4EFD"/>
    <w:rsid w:val="002D0ABB"/>
    <w:rsid w:val="002D176E"/>
    <w:rsid w:val="002D3A02"/>
    <w:rsid w:val="002D4610"/>
    <w:rsid w:val="002D7366"/>
    <w:rsid w:val="002D73CC"/>
    <w:rsid w:val="002E023A"/>
    <w:rsid w:val="002E5DD2"/>
    <w:rsid w:val="002E6CDF"/>
    <w:rsid w:val="002F2642"/>
    <w:rsid w:val="00312C6D"/>
    <w:rsid w:val="00314CC0"/>
    <w:rsid w:val="003219CF"/>
    <w:rsid w:val="0032298C"/>
    <w:rsid w:val="003319E5"/>
    <w:rsid w:val="00334724"/>
    <w:rsid w:val="00351C8B"/>
    <w:rsid w:val="0035525C"/>
    <w:rsid w:val="00357F54"/>
    <w:rsid w:val="00360584"/>
    <w:rsid w:val="003632FC"/>
    <w:rsid w:val="003653C2"/>
    <w:rsid w:val="0036793C"/>
    <w:rsid w:val="0037112E"/>
    <w:rsid w:val="00372C15"/>
    <w:rsid w:val="003734ED"/>
    <w:rsid w:val="003735E5"/>
    <w:rsid w:val="00375D84"/>
    <w:rsid w:val="0038057E"/>
    <w:rsid w:val="00385756"/>
    <w:rsid w:val="00396215"/>
    <w:rsid w:val="003B100D"/>
    <w:rsid w:val="003C364E"/>
    <w:rsid w:val="003D02D8"/>
    <w:rsid w:val="003D3F42"/>
    <w:rsid w:val="003D46A4"/>
    <w:rsid w:val="003E1803"/>
    <w:rsid w:val="003F4ADA"/>
    <w:rsid w:val="00406F53"/>
    <w:rsid w:val="00415839"/>
    <w:rsid w:val="00415EB6"/>
    <w:rsid w:val="00423F79"/>
    <w:rsid w:val="00424878"/>
    <w:rsid w:val="00427942"/>
    <w:rsid w:val="00436252"/>
    <w:rsid w:val="00437D41"/>
    <w:rsid w:val="00440114"/>
    <w:rsid w:val="0044077B"/>
    <w:rsid w:val="00441FF7"/>
    <w:rsid w:val="004431D7"/>
    <w:rsid w:val="0044325D"/>
    <w:rsid w:val="00443D60"/>
    <w:rsid w:val="0044635A"/>
    <w:rsid w:val="0044733B"/>
    <w:rsid w:val="00447787"/>
    <w:rsid w:val="00456E87"/>
    <w:rsid w:val="004578E2"/>
    <w:rsid w:val="00463801"/>
    <w:rsid w:val="00465940"/>
    <w:rsid w:val="0047393D"/>
    <w:rsid w:val="00482CA5"/>
    <w:rsid w:val="0048467B"/>
    <w:rsid w:val="00490017"/>
    <w:rsid w:val="00493FAA"/>
    <w:rsid w:val="004965A3"/>
    <w:rsid w:val="00497982"/>
    <w:rsid w:val="004A133F"/>
    <w:rsid w:val="004A361F"/>
    <w:rsid w:val="004C077F"/>
    <w:rsid w:val="004C09AD"/>
    <w:rsid w:val="004C126F"/>
    <w:rsid w:val="004C274E"/>
    <w:rsid w:val="004D690A"/>
    <w:rsid w:val="004E2415"/>
    <w:rsid w:val="004E60BA"/>
    <w:rsid w:val="004F3AAA"/>
    <w:rsid w:val="004F412D"/>
    <w:rsid w:val="004F561D"/>
    <w:rsid w:val="00500D30"/>
    <w:rsid w:val="00502FFA"/>
    <w:rsid w:val="00503599"/>
    <w:rsid w:val="005111EE"/>
    <w:rsid w:val="00514B97"/>
    <w:rsid w:val="005216A1"/>
    <w:rsid w:val="00527E8F"/>
    <w:rsid w:val="0053047D"/>
    <w:rsid w:val="005320B7"/>
    <w:rsid w:val="0053358B"/>
    <w:rsid w:val="00533B16"/>
    <w:rsid w:val="005545C9"/>
    <w:rsid w:val="00556444"/>
    <w:rsid w:val="00565305"/>
    <w:rsid w:val="005701D6"/>
    <w:rsid w:val="0058048E"/>
    <w:rsid w:val="00581687"/>
    <w:rsid w:val="00584977"/>
    <w:rsid w:val="00585806"/>
    <w:rsid w:val="00593EEC"/>
    <w:rsid w:val="00596433"/>
    <w:rsid w:val="00596686"/>
    <w:rsid w:val="005A4336"/>
    <w:rsid w:val="005A57AB"/>
    <w:rsid w:val="005B7865"/>
    <w:rsid w:val="005D294F"/>
    <w:rsid w:val="005D3F2E"/>
    <w:rsid w:val="005D61F1"/>
    <w:rsid w:val="005E1195"/>
    <w:rsid w:val="005E6F85"/>
    <w:rsid w:val="005F1255"/>
    <w:rsid w:val="00601BCB"/>
    <w:rsid w:val="006031C8"/>
    <w:rsid w:val="00605E7D"/>
    <w:rsid w:val="00615708"/>
    <w:rsid w:val="00616A8E"/>
    <w:rsid w:val="00617FCD"/>
    <w:rsid w:val="0062044B"/>
    <w:rsid w:val="00620F0B"/>
    <w:rsid w:val="00623719"/>
    <w:rsid w:val="00635034"/>
    <w:rsid w:val="00641C74"/>
    <w:rsid w:val="00644404"/>
    <w:rsid w:val="00644870"/>
    <w:rsid w:val="0064689C"/>
    <w:rsid w:val="00646A69"/>
    <w:rsid w:val="00646CA3"/>
    <w:rsid w:val="006511BC"/>
    <w:rsid w:val="00655914"/>
    <w:rsid w:val="00657F98"/>
    <w:rsid w:val="006634FA"/>
    <w:rsid w:val="00673E69"/>
    <w:rsid w:val="0067780D"/>
    <w:rsid w:val="00687D53"/>
    <w:rsid w:val="00687E5A"/>
    <w:rsid w:val="00692DD1"/>
    <w:rsid w:val="00693114"/>
    <w:rsid w:val="006957A1"/>
    <w:rsid w:val="0069694D"/>
    <w:rsid w:val="006A0B12"/>
    <w:rsid w:val="006A3DC7"/>
    <w:rsid w:val="006A4DCD"/>
    <w:rsid w:val="006C318B"/>
    <w:rsid w:val="006C428B"/>
    <w:rsid w:val="006C78CE"/>
    <w:rsid w:val="006D16AD"/>
    <w:rsid w:val="006D6A89"/>
    <w:rsid w:val="006E1721"/>
    <w:rsid w:val="006E1B8D"/>
    <w:rsid w:val="006E34AD"/>
    <w:rsid w:val="006E4BE4"/>
    <w:rsid w:val="006E62C2"/>
    <w:rsid w:val="006F0EEC"/>
    <w:rsid w:val="006F405B"/>
    <w:rsid w:val="006F45E7"/>
    <w:rsid w:val="00707681"/>
    <w:rsid w:val="007077FD"/>
    <w:rsid w:val="00712124"/>
    <w:rsid w:val="00712C4D"/>
    <w:rsid w:val="00720D17"/>
    <w:rsid w:val="00741D98"/>
    <w:rsid w:val="0074365A"/>
    <w:rsid w:val="007452A9"/>
    <w:rsid w:val="007464F0"/>
    <w:rsid w:val="007506EF"/>
    <w:rsid w:val="00750D0A"/>
    <w:rsid w:val="00754E6F"/>
    <w:rsid w:val="00756148"/>
    <w:rsid w:val="00762133"/>
    <w:rsid w:val="00764002"/>
    <w:rsid w:val="0076745D"/>
    <w:rsid w:val="0077618F"/>
    <w:rsid w:val="007762A2"/>
    <w:rsid w:val="0078069A"/>
    <w:rsid w:val="0078473A"/>
    <w:rsid w:val="007937F6"/>
    <w:rsid w:val="00794007"/>
    <w:rsid w:val="007A1AE8"/>
    <w:rsid w:val="007A35AC"/>
    <w:rsid w:val="007A58A2"/>
    <w:rsid w:val="007A6D29"/>
    <w:rsid w:val="007C3293"/>
    <w:rsid w:val="007C591A"/>
    <w:rsid w:val="007D4553"/>
    <w:rsid w:val="007D46C9"/>
    <w:rsid w:val="007D73BB"/>
    <w:rsid w:val="007D7EC4"/>
    <w:rsid w:val="007F073E"/>
    <w:rsid w:val="007F310D"/>
    <w:rsid w:val="00800701"/>
    <w:rsid w:val="00801402"/>
    <w:rsid w:val="008024DE"/>
    <w:rsid w:val="0081062E"/>
    <w:rsid w:val="00812E37"/>
    <w:rsid w:val="00815810"/>
    <w:rsid w:val="00824D66"/>
    <w:rsid w:val="00825574"/>
    <w:rsid w:val="008278D4"/>
    <w:rsid w:val="00833485"/>
    <w:rsid w:val="00833903"/>
    <w:rsid w:val="00833D03"/>
    <w:rsid w:val="00833D6C"/>
    <w:rsid w:val="00841120"/>
    <w:rsid w:val="00843DA5"/>
    <w:rsid w:val="0084451A"/>
    <w:rsid w:val="00850652"/>
    <w:rsid w:val="00851DD3"/>
    <w:rsid w:val="0085526C"/>
    <w:rsid w:val="00857D85"/>
    <w:rsid w:val="00865404"/>
    <w:rsid w:val="008716A7"/>
    <w:rsid w:val="00873DF6"/>
    <w:rsid w:val="0088594E"/>
    <w:rsid w:val="00891FF3"/>
    <w:rsid w:val="008A1CA5"/>
    <w:rsid w:val="008A4CA0"/>
    <w:rsid w:val="008A4E97"/>
    <w:rsid w:val="008B0EBC"/>
    <w:rsid w:val="008B1CB8"/>
    <w:rsid w:val="008C3042"/>
    <w:rsid w:val="008D3508"/>
    <w:rsid w:val="008D70F3"/>
    <w:rsid w:val="008D774D"/>
    <w:rsid w:val="008E195E"/>
    <w:rsid w:val="008E6AE7"/>
    <w:rsid w:val="008F08EB"/>
    <w:rsid w:val="008F4BE5"/>
    <w:rsid w:val="00902E5B"/>
    <w:rsid w:val="00903F3C"/>
    <w:rsid w:val="00910E8A"/>
    <w:rsid w:val="00912312"/>
    <w:rsid w:val="00913A39"/>
    <w:rsid w:val="00914B57"/>
    <w:rsid w:val="00924501"/>
    <w:rsid w:val="00924556"/>
    <w:rsid w:val="0093756A"/>
    <w:rsid w:val="00940EAF"/>
    <w:rsid w:val="009418D4"/>
    <w:rsid w:val="0094489A"/>
    <w:rsid w:val="009516AD"/>
    <w:rsid w:val="009553F5"/>
    <w:rsid w:val="009601AF"/>
    <w:rsid w:val="009613BC"/>
    <w:rsid w:val="00963FF6"/>
    <w:rsid w:val="00971232"/>
    <w:rsid w:val="00975D1F"/>
    <w:rsid w:val="009762EA"/>
    <w:rsid w:val="009804E3"/>
    <w:rsid w:val="00983CD7"/>
    <w:rsid w:val="009871FE"/>
    <w:rsid w:val="00994C60"/>
    <w:rsid w:val="009952D8"/>
    <w:rsid w:val="009970F1"/>
    <w:rsid w:val="009A05BE"/>
    <w:rsid w:val="009A0D7E"/>
    <w:rsid w:val="009A2690"/>
    <w:rsid w:val="009A5157"/>
    <w:rsid w:val="009A57D2"/>
    <w:rsid w:val="009B01EA"/>
    <w:rsid w:val="009B0D63"/>
    <w:rsid w:val="009B69A8"/>
    <w:rsid w:val="009C1F6E"/>
    <w:rsid w:val="009C71CF"/>
    <w:rsid w:val="009C71FF"/>
    <w:rsid w:val="009D1705"/>
    <w:rsid w:val="009D1893"/>
    <w:rsid w:val="009D4898"/>
    <w:rsid w:val="009D5885"/>
    <w:rsid w:val="009D7674"/>
    <w:rsid w:val="009D77CD"/>
    <w:rsid w:val="009E0FC0"/>
    <w:rsid w:val="009E634D"/>
    <w:rsid w:val="009F1F3B"/>
    <w:rsid w:val="009F244F"/>
    <w:rsid w:val="00A00545"/>
    <w:rsid w:val="00A00C4B"/>
    <w:rsid w:val="00A01172"/>
    <w:rsid w:val="00A06A02"/>
    <w:rsid w:val="00A209EF"/>
    <w:rsid w:val="00A23477"/>
    <w:rsid w:val="00A249A9"/>
    <w:rsid w:val="00A35661"/>
    <w:rsid w:val="00A36D7A"/>
    <w:rsid w:val="00A40649"/>
    <w:rsid w:val="00A457AE"/>
    <w:rsid w:val="00A50F19"/>
    <w:rsid w:val="00A53C46"/>
    <w:rsid w:val="00A618BF"/>
    <w:rsid w:val="00A63A1A"/>
    <w:rsid w:val="00A64F6B"/>
    <w:rsid w:val="00A77AA9"/>
    <w:rsid w:val="00A819AA"/>
    <w:rsid w:val="00A87B35"/>
    <w:rsid w:val="00A935A7"/>
    <w:rsid w:val="00A942E1"/>
    <w:rsid w:val="00A94AC2"/>
    <w:rsid w:val="00AA2661"/>
    <w:rsid w:val="00AB064B"/>
    <w:rsid w:val="00AB15B3"/>
    <w:rsid w:val="00AC03B9"/>
    <w:rsid w:val="00AD1664"/>
    <w:rsid w:val="00AD28B7"/>
    <w:rsid w:val="00AD3BDA"/>
    <w:rsid w:val="00AD420A"/>
    <w:rsid w:val="00AE3D95"/>
    <w:rsid w:val="00AE4FA7"/>
    <w:rsid w:val="00AF3A57"/>
    <w:rsid w:val="00B04852"/>
    <w:rsid w:val="00B14D62"/>
    <w:rsid w:val="00B16369"/>
    <w:rsid w:val="00B23136"/>
    <w:rsid w:val="00B257A4"/>
    <w:rsid w:val="00B37CAC"/>
    <w:rsid w:val="00B443CF"/>
    <w:rsid w:val="00B451DD"/>
    <w:rsid w:val="00B61B02"/>
    <w:rsid w:val="00B62ACF"/>
    <w:rsid w:val="00B65434"/>
    <w:rsid w:val="00B658C6"/>
    <w:rsid w:val="00B65C65"/>
    <w:rsid w:val="00B66756"/>
    <w:rsid w:val="00B67260"/>
    <w:rsid w:val="00B700C5"/>
    <w:rsid w:val="00B7353A"/>
    <w:rsid w:val="00B7381F"/>
    <w:rsid w:val="00B75A6B"/>
    <w:rsid w:val="00B80ADB"/>
    <w:rsid w:val="00B828BA"/>
    <w:rsid w:val="00B832CA"/>
    <w:rsid w:val="00B8405A"/>
    <w:rsid w:val="00B87713"/>
    <w:rsid w:val="00B87EC6"/>
    <w:rsid w:val="00BA54DC"/>
    <w:rsid w:val="00BB1E8F"/>
    <w:rsid w:val="00BB2A78"/>
    <w:rsid w:val="00BB52A7"/>
    <w:rsid w:val="00BB7CB0"/>
    <w:rsid w:val="00BC6CC4"/>
    <w:rsid w:val="00BD0BA4"/>
    <w:rsid w:val="00BD4703"/>
    <w:rsid w:val="00BD6ABB"/>
    <w:rsid w:val="00BD72D6"/>
    <w:rsid w:val="00BE4708"/>
    <w:rsid w:val="00BE4AE3"/>
    <w:rsid w:val="00BF6B47"/>
    <w:rsid w:val="00C01993"/>
    <w:rsid w:val="00C03437"/>
    <w:rsid w:val="00C03D23"/>
    <w:rsid w:val="00C04642"/>
    <w:rsid w:val="00C04B1C"/>
    <w:rsid w:val="00C05936"/>
    <w:rsid w:val="00C075A1"/>
    <w:rsid w:val="00C10350"/>
    <w:rsid w:val="00C14355"/>
    <w:rsid w:val="00C22F16"/>
    <w:rsid w:val="00C25D37"/>
    <w:rsid w:val="00C261DF"/>
    <w:rsid w:val="00C27A0D"/>
    <w:rsid w:val="00C30D17"/>
    <w:rsid w:val="00C31615"/>
    <w:rsid w:val="00C32884"/>
    <w:rsid w:val="00C33D99"/>
    <w:rsid w:val="00C34309"/>
    <w:rsid w:val="00C35E2D"/>
    <w:rsid w:val="00C369D8"/>
    <w:rsid w:val="00C47FA0"/>
    <w:rsid w:val="00C54F6C"/>
    <w:rsid w:val="00C61959"/>
    <w:rsid w:val="00C63B80"/>
    <w:rsid w:val="00C7224C"/>
    <w:rsid w:val="00C80B0A"/>
    <w:rsid w:val="00C92C63"/>
    <w:rsid w:val="00C95BD5"/>
    <w:rsid w:val="00C96D94"/>
    <w:rsid w:val="00CA3584"/>
    <w:rsid w:val="00CA3971"/>
    <w:rsid w:val="00CA7014"/>
    <w:rsid w:val="00CB427F"/>
    <w:rsid w:val="00CC0D4E"/>
    <w:rsid w:val="00CD112A"/>
    <w:rsid w:val="00CD57DB"/>
    <w:rsid w:val="00CD7C19"/>
    <w:rsid w:val="00CE4931"/>
    <w:rsid w:val="00CF1A4C"/>
    <w:rsid w:val="00CF4F1B"/>
    <w:rsid w:val="00D029F1"/>
    <w:rsid w:val="00D02E4B"/>
    <w:rsid w:val="00D04B82"/>
    <w:rsid w:val="00D10571"/>
    <w:rsid w:val="00D12453"/>
    <w:rsid w:val="00D1304C"/>
    <w:rsid w:val="00D21D33"/>
    <w:rsid w:val="00D22B85"/>
    <w:rsid w:val="00D233DA"/>
    <w:rsid w:val="00D30081"/>
    <w:rsid w:val="00D30321"/>
    <w:rsid w:val="00D3273D"/>
    <w:rsid w:val="00D34E10"/>
    <w:rsid w:val="00D35C08"/>
    <w:rsid w:val="00D425D0"/>
    <w:rsid w:val="00D425DF"/>
    <w:rsid w:val="00D450E6"/>
    <w:rsid w:val="00D53E6C"/>
    <w:rsid w:val="00D62EB3"/>
    <w:rsid w:val="00D6371E"/>
    <w:rsid w:val="00D6524D"/>
    <w:rsid w:val="00D717B7"/>
    <w:rsid w:val="00D7508F"/>
    <w:rsid w:val="00D7622D"/>
    <w:rsid w:val="00D77A28"/>
    <w:rsid w:val="00D87971"/>
    <w:rsid w:val="00D9510F"/>
    <w:rsid w:val="00D974EB"/>
    <w:rsid w:val="00DA2D57"/>
    <w:rsid w:val="00DA3E68"/>
    <w:rsid w:val="00DA5C13"/>
    <w:rsid w:val="00DB0034"/>
    <w:rsid w:val="00DB2025"/>
    <w:rsid w:val="00DB235C"/>
    <w:rsid w:val="00DB238C"/>
    <w:rsid w:val="00DB4679"/>
    <w:rsid w:val="00DB4FF7"/>
    <w:rsid w:val="00DB50A2"/>
    <w:rsid w:val="00DC1CA9"/>
    <w:rsid w:val="00DC69C6"/>
    <w:rsid w:val="00DC721A"/>
    <w:rsid w:val="00DD1A91"/>
    <w:rsid w:val="00DD4A65"/>
    <w:rsid w:val="00DD5752"/>
    <w:rsid w:val="00DF2FA4"/>
    <w:rsid w:val="00DF584A"/>
    <w:rsid w:val="00E02358"/>
    <w:rsid w:val="00E078AA"/>
    <w:rsid w:val="00E21D0A"/>
    <w:rsid w:val="00E23BB9"/>
    <w:rsid w:val="00E25FA7"/>
    <w:rsid w:val="00E46FDC"/>
    <w:rsid w:val="00E567B7"/>
    <w:rsid w:val="00E60F7C"/>
    <w:rsid w:val="00E61370"/>
    <w:rsid w:val="00E6253E"/>
    <w:rsid w:val="00E64E97"/>
    <w:rsid w:val="00E724B2"/>
    <w:rsid w:val="00E900F6"/>
    <w:rsid w:val="00EA3E2A"/>
    <w:rsid w:val="00EC3611"/>
    <w:rsid w:val="00ED20FC"/>
    <w:rsid w:val="00ED7809"/>
    <w:rsid w:val="00EE06E3"/>
    <w:rsid w:val="00EE30D6"/>
    <w:rsid w:val="00EF0FFE"/>
    <w:rsid w:val="00EF21DA"/>
    <w:rsid w:val="00EF42DE"/>
    <w:rsid w:val="00EF4D45"/>
    <w:rsid w:val="00F03AD6"/>
    <w:rsid w:val="00F31FB3"/>
    <w:rsid w:val="00F42B66"/>
    <w:rsid w:val="00F46474"/>
    <w:rsid w:val="00F578A8"/>
    <w:rsid w:val="00F7106F"/>
    <w:rsid w:val="00F73A82"/>
    <w:rsid w:val="00F75DF7"/>
    <w:rsid w:val="00F8257E"/>
    <w:rsid w:val="00F87396"/>
    <w:rsid w:val="00F906DA"/>
    <w:rsid w:val="00F96E6D"/>
    <w:rsid w:val="00F97409"/>
    <w:rsid w:val="00FA456A"/>
    <w:rsid w:val="00FB5EF6"/>
    <w:rsid w:val="00FC0713"/>
    <w:rsid w:val="00FC255C"/>
    <w:rsid w:val="00FC4A47"/>
    <w:rsid w:val="00FC6ED7"/>
    <w:rsid w:val="00FD2EB9"/>
    <w:rsid w:val="00FE1E94"/>
    <w:rsid w:val="00FE3DDD"/>
    <w:rsid w:val="00FF3EBF"/>
    <w:rsid w:val="00FF4BBE"/>
    <w:rsid w:val="00FF4F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1AEA0"/>
  <w15:docId w15:val="{7E53FA5E-3452-4D7E-A746-0191601F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74D"/>
    <w:rPr>
      <w:rFonts w:asciiTheme="minorHAnsi" w:hAnsiTheme="minorHAnsi"/>
      <w:sz w:val="22"/>
      <w:szCs w:val="24"/>
    </w:rPr>
  </w:style>
  <w:style w:type="paragraph" w:styleId="Rubrik1">
    <w:name w:val="heading 1"/>
    <w:next w:val="Brdtext"/>
    <w:qFormat/>
    <w:rsid w:val="00447787"/>
    <w:pPr>
      <w:keepNext/>
      <w:pageBreakBefore/>
      <w:numPr>
        <w:numId w:val="43"/>
      </w:numPr>
      <w:spacing w:before="480" w:after="120" w:line="480" w:lineRule="atLeast"/>
      <w:outlineLvl w:val="0"/>
    </w:pPr>
    <w:rPr>
      <w:rFonts w:asciiTheme="majorHAnsi" w:hAnsiTheme="majorHAnsi" w:cs="Arial"/>
      <w:bCs/>
      <w:sz w:val="36"/>
      <w:szCs w:val="28"/>
    </w:rPr>
  </w:style>
  <w:style w:type="paragraph" w:styleId="Rubrik2">
    <w:name w:val="heading 2"/>
    <w:next w:val="Brdtext"/>
    <w:qFormat/>
    <w:rsid w:val="00447787"/>
    <w:pPr>
      <w:keepNext/>
      <w:numPr>
        <w:ilvl w:val="1"/>
        <w:numId w:val="43"/>
      </w:numPr>
      <w:spacing w:before="360" w:after="60" w:line="400" w:lineRule="atLeast"/>
      <w:ind w:left="851" w:hanging="851"/>
      <w:outlineLvl w:val="1"/>
    </w:pPr>
    <w:rPr>
      <w:rFonts w:asciiTheme="majorHAnsi" w:hAnsiTheme="majorHAnsi" w:cs="Arial"/>
      <w:bCs/>
      <w:iCs/>
      <w:sz w:val="30"/>
      <w:szCs w:val="28"/>
    </w:rPr>
  </w:style>
  <w:style w:type="paragraph" w:styleId="Rubrik3">
    <w:name w:val="heading 3"/>
    <w:next w:val="Brdtext"/>
    <w:qFormat/>
    <w:rsid w:val="00447787"/>
    <w:pPr>
      <w:keepNext/>
      <w:numPr>
        <w:ilvl w:val="2"/>
        <w:numId w:val="43"/>
      </w:numPr>
      <w:spacing w:before="240" w:line="340" w:lineRule="atLeast"/>
      <w:ind w:left="851" w:hanging="851"/>
      <w:outlineLvl w:val="2"/>
    </w:pPr>
    <w:rPr>
      <w:rFonts w:asciiTheme="majorHAnsi" w:hAnsiTheme="majorHAnsi" w:cs="Arial"/>
      <w:bCs/>
      <w:sz w:val="26"/>
      <w:szCs w:val="26"/>
    </w:rPr>
  </w:style>
  <w:style w:type="paragraph" w:styleId="Rubrik4">
    <w:name w:val="heading 4"/>
    <w:next w:val="Brdtext"/>
    <w:qFormat/>
    <w:rsid w:val="00447787"/>
    <w:pPr>
      <w:keepNext/>
      <w:spacing w:before="240" w:line="280" w:lineRule="atLeast"/>
      <w:outlineLvl w:val="3"/>
    </w:pPr>
    <w:rPr>
      <w:rFonts w:asciiTheme="majorHAnsi" w:hAnsiTheme="majorHAnsi"/>
      <w:sz w:val="22"/>
      <w:szCs w:val="28"/>
    </w:rPr>
  </w:style>
  <w:style w:type="paragraph" w:styleId="Rubrik5">
    <w:name w:val="heading 5"/>
    <w:basedOn w:val="Normal"/>
    <w:next w:val="Brdtext"/>
    <w:qFormat/>
    <w:rsid w:val="00447787"/>
    <w:pPr>
      <w:keepNext/>
      <w:spacing w:before="240" w:line="280" w:lineRule="atLeast"/>
      <w:outlineLvl w:val="4"/>
    </w:pPr>
    <w:rPr>
      <w:rFonts w:asciiTheme="majorHAnsi" w:hAnsiTheme="majorHAnsi"/>
      <w:b/>
      <w:bCs/>
      <w:iCs/>
      <w:sz w:val="19"/>
      <w:szCs w:val="26"/>
    </w:rPr>
  </w:style>
  <w:style w:type="paragraph" w:styleId="Rubrik6">
    <w:name w:val="heading 6"/>
    <w:basedOn w:val="Rubrik5"/>
    <w:next w:val="Brdtext"/>
    <w:semiHidden/>
    <w:qFormat/>
    <w:rsid w:val="00212972"/>
    <w:pPr>
      <w:numPr>
        <w:ilvl w:val="5"/>
      </w:numPr>
      <w:outlineLvl w:val="5"/>
    </w:pPr>
    <w:rPr>
      <w:b w:val="0"/>
    </w:rPr>
  </w:style>
  <w:style w:type="paragraph" w:styleId="Rubrik7">
    <w:name w:val="heading 7"/>
    <w:basedOn w:val="Rubrik6"/>
    <w:next w:val="Brdtext"/>
    <w:semiHidden/>
    <w:qFormat/>
    <w:rsid w:val="006A0B12"/>
    <w:pPr>
      <w:numPr>
        <w:ilvl w:val="6"/>
      </w:numPr>
      <w:outlineLvl w:val="6"/>
    </w:pPr>
  </w:style>
  <w:style w:type="paragraph" w:styleId="Rubrik8">
    <w:name w:val="heading 8"/>
    <w:basedOn w:val="Rubrik7"/>
    <w:next w:val="Brdtext"/>
    <w:link w:val="Rubrik8Char"/>
    <w:semiHidden/>
    <w:qFormat/>
    <w:rsid w:val="006A0B12"/>
    <w:pPr>
      <w:numPr>
        <w:ilvl w:val="7"/>
      </w:numPr>
      <w:outlineLvl w:val="7"/>
    </w:pPr>
  </w:style>
  <w:style w:type="paragraph" w:styleId="Rubrik9">
    <w:name w:val="heading 9"/>
    <w:basedOn w:val="Rubrik8"/>
    <w:next w:val="Brdtext"/>
    <w:semiHidden/>
    <w:qFormat/>
    <w:rsid w:val="006A0B12"/>
    <w:pPr>
      <w:numPr>
        <w:ilvl w:val="8"/>
      </w:num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styleId="111111">
    <w:name w:val="Outline List 2"/>
    <w:basedOn w:val="Ingenlista"/>
    <w:semiHidden/>
    <w:rsid w:val="007077FD"/>
    <w:pPr>
      <w:numPr>
        <w:numId w:val="13"/>
      </w:numPr>
    </w:pPr>
  </w:style>
  <w:style w:type="numbering" w:styleId="1ai">
    <w:name w:val="Outline List 1"/>
    <w:basedOn w:val="Ingenlista"/>
    <w:semiHidden/>
    <w:rsid w:val="007077FD"/>
    <w:pPr>
      <w:numPr>
        <w:numId w:val="12"/>
      </w:numPr>
    </w:pPr>
  </w:style>
  <w:style w:type="paragraph" w:styleId="Adress-brev">
    <w:name w:val="envelope address"/>
    <w:basedOn w:val="Normal"/>
    <w:semiHidden/>
    <w:rsid w:val="00490017"/>
    <w:pPr>
      <w:framePr w:w="7938" w:h="1984" w:hRule="exact" w:hSpace="141" w:wrap="auto" w:hAnchor="page" w:xAlign="center" w:yAlign="bottom"/>
      <w:ind w:left="2880"/>
    </w:pPr>
    <w:rPr>
      <w:rFonts w:asciiTheme="majorHAnsi" w:hAnsiTheme="majorHAnsi" w:cs="Arial"/>
    </w:rPr>
  </w:style>
  <w:style w:type="paragraph" w:styleId="Anteckningsrubrik">
    <w:name w:val="Note Heading"/>
    <w:basedOn w:val="Normal"/>
    <w:next w:val="Normal"/>
    <w:semiHidden/>
    <w:rsid w:val="00490017"/>
  </w:style>
  <w:style w:type="character" w:styleId="AnvndHyperlnk">
    <w:name w:val="FollowedHyperlink"/>
    <w:basedOn w:val="Standardstycketeckensnitt"/>
    <w:semiHidden/>
    <w:rsid w:val="00490017"/>
    <w:rPr>
      <w:rFonts w:asciiTheme="minorHAnsi" w:hAnsiTheme="minorHAnsi"/>
      <w:color w:val="800080"/>
      <w:u w:val="single"/>
    </w:rPr>
  </w:style>
  <w:style w:type="numbering" w:styleId="Artikelsektion">
    <w:name w:val="Outline List 3"/>
    <w:basedOn w:val="Ingenlista"/>
    <w:semiHidden/>
    <w:rsid w:val="007077FD"/>
    <w:pPr>
      <w:numPr>
        <w:numId w:val="14"/>
      </w:numPr>
    </w:pPr>
  </w:style>
  <w:style w:type="paragraph" w:styleId="Avslutandetext">
    <w:name w:val="Closing"/>
    <w:basedOn w:val="Normal"/>
    <w:semiHidden/>
    <w:rsid w:val="00490017"/>
    <w:pPr>
      <w:ind w:left="4252"/>
    </w:pPr>
  </w:style>
  <w:style w:type="paragraph" w:styleId="Avsndaradress-brev">
    <w:name w:val="envelope return"/>
    <w:basedOn w:val="Normal"/>
    <w:semiHidden/>
    <w:rsid w:val="00490017"/>
    <w:rPr>
      <w:rFonts w:asciiTheme="majorHAnsi" w:hAnsiTheme="majorHAnsi" w:cs="Arial"/>
      <w:sz w:val="20"/>
      <w:szCs w:val="20"/>
    </w:rPr>
  </w:style>
  <w:style w:type="character" w:styleId="Betoning">
    <w:name w:val="Emphasis"/>
    <w:basedOn w:val="Standardstycketeckensnitt"/>
    <w:semiHidden/>
    <w:qFormat/>
    <w:rsid w:val="00490017"/>
    <w:rPr>
      <w:rFonts w:asciiTheme="minorHAnsi" w:hAnsiTheme="minorHAnsi"/>
      <w:i/>
      <w:iCs/>
    </w:rPr>
  </w:style>
  <w:style w:type="paragraph" w:styleId="Brdtext2">
    <w:name w:val="Body Text 2"/>
    <w:basedOn w:val="Normal"/>
    <w:semiHidden/>
    <w:rsid w:val="00490017"/>
    <w:pPr>
      <w:spacing w:after="120" w:line="480" w:lineRule="auto"/>
    </w:pPr>
  </w:style>
  <w:style w:type="paragraph" w:styleId="Brdtext3">
    <w:name w:val="Body Text 3"/>
    <w:basedOn w:val="Normal"/>
    <w:semiHidden/>
    <w:rsid w:val="00490017"/>
    <w:pPr>
      <w:spacing w:after="120"/>
    </w:pPr>
    <w:rPr>
      <w:sz w:val="16"/>
      <w:szCs w:val="16"/>
    </w:rPr>
  </w:style>
  <w:style w:type="paragraph" w:styleId="Brdtext">
    <w:name w:val="Body Text"/>
    <w:basedOn w:val="Normal"/>
    <w:link w:val="BrdtextChar"/>
    <w:qFormat/>
    <w:rsid w:val="00490017"/>
    <w:pPr>
      <w:spacing w:after="220" w:line="320" w:lineRule="atLeast"/>
    </w:pPr>
  </w:style>
  <w:style w:type="paragraph" w:styleId="Brdtextmedfrstaindrag">
    <w:name w:val="Body Text First Indent"/>
    <w:basedOn w:val="Brdtext"/>
    <w:semiHidden/>
    <w:rsid w:val="007077FD"/>
    <w:pPr>
      <w:ind w:firstLine="210"/>
    </w:pPr>
  </w:style>
  <w:style w:type="paragraph" w:styleId="Brdtextmedindrag">
    <w:name w:val="Body Text Indent"/>
    <w:basedOn w:val="Normal"/>
    <w:semiHidden/>
    <w:rsid w:val="00490017"/>
    <w:pPr>
      <w:spacing w:after="120"/>
      <w:ind w:left="283"/>
    </w:pPr>
  </w:style>
  <w:style w:type="paragraph" w:styleId="Brdtextmedfrstaindrag2">
    <w:name w:val="Body Text First Indent 2"/>
    <w:basedOn w:val="Brdtextmedindrag"/>
    <w:semiHidden/>
    <w:rsid w:val="00490017"/>
    <w:pPr>
      <w:ind w:firstLine="210"/>
    </w:pPr>
  </w:style>
  <w:style w:type="paragraph" w:styleId="Brdtextmedindrag2">
    <w:name w:val="Body Text Indent 2"/>
    <w:basedOn w:val="Normal"/>
    <w:semiHidden/>
    <w:rsid w:val="00490017"/>
    <w:pPr>
      <w:spacing w:after="120" w:line="480" w:lineRule="auto"/>
      <w:ind w:left="283"/>
    </w:pPr>
  </w:style>
  <w:style w:type="paragraph" w:styleId="Brdtextmedindrag3">
    <w:name w:val="Body Text Indent 3"/>
    <w:basedOn w:val="Normal"/>
    <w:semiHidden/>
    <w:rsid w:val="00490017"/>
    <w:pPr>
      <w:spacing w:after="120"/>
      <w:ind w:left="283"/>
    </w:pPr>
    <w:rPr>
      <w:sz w:val="16"/>
      <w:szCs w:val="16"/>
    </w:rPr>
  </w:style>
  <w:style w:type="paragraph" w:styleId="Datum">
    <w:name w:val="Date"/>
    <w:basedOn w:val="Normal"/>
    <w:next w:val="Normal"/>
    <w:semiHidden/>
    <w:rsid w:val="00490017"/>
  </w:style>
  <w:style w:type="table" w:styleId="Diskrettabell1">
    <w:name w:val="Table Subtle 1"/>
    <w:basedOn w:val="Normaltabell"/>
    <w:semiHidden/>
    <w:rsid w:val="00490017"/>
    <w:rPr>
      <w:rFonts w:asciiTheme="minorHAnsi" w:hAnsiTheme="minorHAns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490017"/>
    <w:rPr>
      <w:rFonts w:asciiTheme="minorHAnsi" w:hAnsiTheme="minorHAns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7077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7077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7077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7077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490017"/>
  </w:style>
  <w:style w:type="table" w:styleId="Frgadtabell1">
    <w:name w:val="Table Colorful 1"/>
    <w:basedOn w:val="Normaltabell"/>
    <w:semiHidden/>
    <w:rsid w:val="007077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7077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7077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490017"/>
    <w:rPr>
      <w:i/>
      <w:iCs/>
    </w:rPr>
  </w:style>
  <w:style w:type="character" w:styleId="HTML-akronym">
    <w:name w:val="HTML Acronym"/>
    <w:basedOn w:val="Standardstycketeckensnitt"/>
    <w:semiHidden/>
    <w:rsid w:val="007077FD"/>
  </w:style>
  <w:style w:type="character" w:styleId="HTML-citat">
    <w:name w:val="HTML Cite"/>
    <w:basedOn w:val="Standardstycketeckensnitt"/>
    <w:semiHidden/>
    <w:rsid w:val="007077FD"/>
    <w:rPr>
      <w:i/>
      <w:iCs/>
    </w:rPr>
  </w:style>
  <w:style w:type="character" w:styleId="HTML-definition">
    <w:name w:val="HTML Definition"/>
    <w:basedOn w:val="Standardstycketeckensnitt"/>
    <w:semiHidden/>
    <w:rsid w:val="007077FD"/>
    <w:rPr>
      <w:i/>
      <w:iCs/>
    </w:rPr>
  </w:style>
  <w:style w:type="character" w:styleId="HTML-exempel">
    <w:name w:val="HTML Sample"/>
    <w:basedOn w:val="Standardstycketeckensnitt"/>
    <w:semiHidden/>
    <w:rsid w:val="007077FD"/>
    <w:rPr>
      <w:rFonts w:ascii="Courier New" w:hAnsi="Courier New" w:cs="Courier New"/>
    </w:rPr>
  </w:style>
  <w:style w:type="paragraph" w:styleId="HTML-frformaterad">
    <w:name w:val="HTML Preformatted"/>
    <w:basedOn w:val="Normal"/>
    <w:semiHidden/>
    <w:rsid w:val="007077FD"/>
    <w:rPr>
      <w:rFonts w:ascii="Courier New" w:hAnsi="Courier New" w:cs="Courier New"/>
      <w:sz w:val="20"/>
      <w:szCs w:val="20"/>
    </w:rPr>
  </w:style>
  <w:style w:type="character" w:styleId="HTML-kod">
    <w:name w:val="HTML Code"/>
    <w:basedOn w:val="Standardstycketeckensnitt"/>
    <w:semiHidden/>
    <w:rsid w:val="007077FD"/>
    <w:rPr>
      <w:rFonts w:ascii="Courier New" w:hAnsi="Courier New" w:cs="Courier New"/>
      <w:sz w:val="20"/>
      <w:szCs w:val="20"/>
    </w:rPr>
  </w:style>
  <w:style w:type="character" w:styleId="HTML-skrivmaskin">
    <w:name w:val="HTML Typewriter"/>
    <w:basedOn w:val="Standardstycketeckensnitt"/>
    <w:semiHidden/>
    <w:rsid w:val="007077FD"/>
    <w:rPr>
      <w:rFonts w:ascii="Courier New" w:hAnsi="Courier New" w:cs="Courier New"/>
      <w:sz w:val="20"/>
      <w:szCs w:val="20"/>
    </w:rPr>
  </w:style>
  <w:style w:type="character" w:styleId="HTML-tangentbord">
    <w:name w:val="HTML Keyboard"/>
    <w:basedOn w:val="Standardstycketeckensnitt"/>
    <w:semiHidden/>
    <w:rsid w:val="007077FD"/>
    <w:rPr>
      <w:rFonts w:ascii="Courier New" w:hAnsi="Courier New" w:cs="Courier New"/>
      <w:sz w:val="20"/>
      <w:szCs w:val="20"/>
    </w:rPr>
  </w:style>
  <w:style w:type="character" w:styleId="HTML-variabel">
    <w:name w:val="HTML Variable"/>
    <w:basedOn w:val="Standardstycketeckensnitt"/>
    <w:semiHidden/>
    <w:rsid w:val="007077FD"/>
    <w:rPr>
      <w:i/>
      <w:iCs/>
    </w:rPr>
  </w:style>
  <w:style w:type="character" w:styleId="Hyperlnk">
    <w:name w:val="Hyperlink"/>
    <w:basedOn w:val="Standardstycketeckensnitt"/>
    <w:uiPriority w:val="99"/>
    <w:rsid w:val="00490017"/>
    <w:rPr>
      <w:rFonts w:asciiTheme="minorHAnsi" w:hAnsiTheme="minorHAnsi"/>
      <w:color w:val="0000FF"/>
      <w:u w:val="single"/>
    </w:rPr>
  </w:style>
  <w:style w:type="paragraph" w:styleId="Indragetstycke">
    <w:name w:val="Block Text"/>
    <w:basedOn w:val="Normal"/>
    <w:semiHidden/>
    <w:rsid w:val="00490017"/>
    <w:pPr>
      <w:spacing w:after="120"/>
      <w:ind w:left="1440" w:right="1440"/>
    </w:pPr>
  </w:style>
  <w:style w:type="paragraph" w:styleId="Inledning">
    <w:name w:val="Salutation"/>
    <w:basedOn w:val="Normal"/>
    <w:next w:val="Normal"/>
    <w:semiHidden/>
    <w:rsid w:val="00490017"/>
  </w:style>
  <w:style w:type="paragraph" w:styleId="Lista">
    <w:name w:val="List"/>
    <w:basedOn w:val="Normal"/>
    <w:semiHidden/>
    <w:rsid w:val="00490017"/>
    <w:pPr>
      <w:ind w:left="283" w:hanging="283"/>
    </w:pPr>
  </w:style>
  <w:style w:type="paragraph" w:styleId="Lista2">
    <w:name w:val="List 2"/>
    <w:basedOn w:val="Normal"/>
    <w:semiHidden/>
    <w:rsid w:val="007077FD"/>
    <w:pPr>
      <w:ind w:left="566" w:hanging="283"/>
    </w:pPr>
  </w:style>
  <w:style w:type="paragraph" w:styleId="Lista3">
    <w:name w:val="List 3"/>
    <w:basedOn w:val="Normal"/>
    <w:semiHidden/>
    <w:rsid w:val="007077FD"/>
    <w:pPr>
      <w:ind w:left="849" w:hanging="283"/>
    </w:pPr>
  </w:style>
  <w:style w:type="paragraph" w:styleId="Lista4">
    <w:name w:val="List 4"/>
    <w:basedOn w:val="Normal"/>
    <w:semiHidden/>
    <w:rsid w:val="007077FD"/>
    <w:pPr>
      <w:ind w:left="1132" w:hanging="283"/>
    </w:pPr>
  </w:style>
  <w:style w:type="paragraph" w:styleId="Lista5">
    <w:name w:val="List 5"/>
    <w:basedOn w:val="Normal"/>
    <w:semiHidden/>
    <w:rsid w:val="007077FD"/>
    <w:pPr>
      <w:ind w:left="1415" w:hanging="283"/>
    </w:pPr>
  </w:style>
  <w:style w:type="paragraph" w:styleId="Listafortstt">
    <w:name w:val="List Continue"/>
    <w:basedOn w:val="Normal"/>
    <w:semiHidden/>
    <w:rsid w:val="007077FD"/>
    <w:pPr>
      <w:spacing w:after="120"/>
      <w:ind w:left="283"/>
    </w:pPr>
  </w:style>
  <w:style w:type="paragraph" w:styleId="Listafortstt2">
    <w:name w:val="List Continue 2"/>
    <w:basedOn w:val="Normal"/>
    <w:semiHidden/>
    <w:rsid w:val="007077FD"/>
    <w:pPr>
      <w:spacing w:after="120"/>
      <w:ind w:left="566"/>
    </w:pPr>
  </w:style>
  <w:style w:type="paragraph" w:styleId="Listafortstt3">
    <w:name w:val="List Continue 3"/>
    <w:basedOn w:val="Normal"/>
    <w:semiHidden/>
    <w:rsid w:val="007077FD"/>
    <w:pPr>
      <w:spacing w:after="120"/>
      <w:ind w:left="849"/>
    </w:pPr>
  </w:style>
  <w:style w:type="paragraph" w:styleId="Listafortstt4">
    <w:name w:val="List Continue 4"/>
    <w:basedOn w:val="Normal"/>
    <w:semiHidden/>
    <w:rsid w:val="007077FD"/>
    <w:pPr>
      <w:spacing w:after="120"/>
      <w:ind w:left="1132"/>
    </w:pPr>
  </w:style>
  <w:style w:type="paragraph" w:styleId="Listafortstt5">
    <w:name w:val="List Continue 5"/>
    <w:basedOn w:val="Normal"/>
    <w:semiHidden/>
    <w:rsid w:val="007077FD"/>
    <w:pPr>
      <w:spacing w:after="120"/>
      <w:ind w:left="1415"/>
    </w:pPr>
  </w:style>
  <w:style w:type="paragraph" w:styleId="Meddelanderubrik">
    <w:name w:val="Message Header"/>
    <w:basedOn w:val="Normal"/>
    <w:semiHidden/>
    <w:rsid w:val="007077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Moderntabell">
    <w:name w:val="Table Contemporary"/>
    <w:basedOn w:val="Normaltabell"/>
    <w:semiHidden/>
    <w:rsid w:val="007077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semiHidden/>
    <w:rsid w:val="007077FD"/>
  </w:style>
  <w:style w:type="paragraph" w:styleId="Normaltindrag">
    <w:name w:val="Normal Indent"/>
    <w:basedOn w:val="Normal"/>
    <w:semiHidden/>
    <w:rsid w:val="007077FD"/>
    <w:pPr>
      <w:ind w:left="1304"/>
    </w:pPr>
  </w:style>
  <w:style w:type="paragraph" w:styleId="Numreradlista2">
    <w:name w:val="List Number 2"/>
    <w:basedOn w:val="Normal"/>
    <w:semiHidden/>
    <w:rsid w:val="007077FD"/>
    <w:pPr>
      <w:numPr>
        <w:numId w:val="24"/>
      </w:numPr>
    </w:pPr>
  </w:style>
  <w:style w:type="paragraph" w:styleId="Numreradlista3">
    <w:name w:val="List Number 3"/>
    <w:basedOn w:val="Normal"/>
    <w:semiHidden/>
    <w:rsid w:val="007077FD"/>
    <w:pPr>
      <w:numPr>
        <w:numId w:val="25"/>
      </w:numPr>
    </w:pPr>
  </w:style>
  <w:style w:type="paragraph" w:styleId="Numreradlista4">
    <w:name w:val="List Number 4"/>
    <w:basedOn w:val="Normal"/>
    <w:semiHidden/>
    <w:rsid w:val="007077FD"/>
    <w:pPr>
      <w:numPr>
        <w:numId w:val="26"/>
      </w:numPr>
    </w:pPr>
  </w:style>
  <w:style w:type="paragraph" w:styleId="Numreradlista5">
    <w:name w:val="List Number 5"/>
    <w:basedOn w:val="Normal"/>
    <w:semiHidden/>
    <w:rsid w:val="007077FD"/>
    <w:pPr>
      <w:numPr>
        <w:numId w:val="27"/>
      </w:numPr>
    </w:pPr>
  </w:style>
  <w:style w:type="paragraph" w:styleId="Oformateradtext">
    <w:name w:val="Plain Text"/>
    <w:basedOn w:val="Normal"/>
    <w:link w:val="OformateradtextChar"/>
    <w:uiPriority w:val="99"/>
    <w:semiHidden/>
    <w:rsid w:val="007077FD"/>
    <w:rPr>
      <w:rFonts w:ascii="Courier New" w:hAnsi="Courier New" w:cs="Courier New"/>
      <w:sz w:val="20"/>
      <w:szCs w:val="20"/>
    </w:rPr>
  </w:style>
  <w:style w:type="table" w:styleId="Professionelltabell">
    <w:name w:val="Table Professional"/>
    <w:basedOn w:val="Normaltabell"/>
    <w:semiHidden/>
    <w:rsid w:val="007077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2">
    <w:name w:val="List Bullet 2"/>
    <w:basedOn w:val="Normal"/>
    <w:semiHidden/>
    <w:rsid w:val="007077FD"/>
    <w:pPr>
      <w:numPr>
        <w:numId w:val="20"/>
      </w:numPr>
    </w:pPr>
  </w:style>
  <w:style w:type="paragraph" w:styleId="Punktlista3">
    <w:name w:val="List Bullet 3"/>
    <w:basedOn w:val="Normal"/>
    <w:semiHidden/>
    <w:rsid w:val="007077FD"/>
    <w:pPr>
      <w:numPr>
        <w:numId w:val="21"/>
      </w:numPr>
    </w:pPr>
  </w:style>
  <w:style w:type="paragraph" w:styleId="Punktlista4">
    <w:name w:val="List Bullet 4"/>
    <w:basedOn w:val="Normal"/>
    <w:semiHidden/>
    <w:rsid w:val="007077FD"/>
    <w:pPr>
      <w:numPr>
        <w:numId w:val="22"/>
      </w:numPr>
    </w:pPr>
  </w:style>
  <w:style w:type="paragraph" w:styleId="Punktlista5">
    <w:name w:val="List Bullet 5"/>
    <w:basedOn w:val="Normal"/>
    <w:semiHidden/>
    <w:rsid w:val="007077FD"/>
    <w:pPr>
      <w:numPr>
        <w:numId w:val="23"/>
      </w:numPr>
    </w:pPr>
  </w:style>
  <w:style w:type="character" w:styleId="Radnummer">
    <w:name w:val="line number"/>
    <w:basedOn w:val="Standardstycketeckensnitt"/>
    <w:semiHidden/>
    <w:rsid w:val="007077FD"/>
  </w:style>
  <w:style w:type="paragraph" w:styleId="Rubrik">
    <w:name w:val="Title"/>
    <w:basedOn w:val="Normal"/>
    <w:semiHidden/>
    <w:qFormat/>
    <w:rsid w:val="007077FD"/>
    <w:pPr>
      <w:spacing w:before="240" w:after="60"/>
      <w:jc w:val="center"/>
      <w:outlineLvl w:val="0"/>
    </w:pPr>
    <w:rPr>
      <w:rFonts w:ascii="Arial" w:hAnsi="Arial" w:cs="Arial"/>
      <w:b/>
      <w:bCs/>
      <w:kern w:val="28"/>
      <w:sz w:val="32"/>
      <w:szCs w:val="32"/>
    </w:rPr>
  </w:style>
  <w:style w:type="paragraph" w:styleId="Signatur">
    <w:name w:val="Signature"/>
    <w:basedOn w:val="Normal"/>
    <w:semiHidden/>
    <w:rsid w:val="00646CA3"/>
    <w:pPr>
      <w:ind w:left="4252"/>
    </w:pPr>
  </w:style>
  <w:style w:type="table" w:styleId="Standardtabell1">
    <w:name w:val="Table Classic 1"/>
    <w:basedOn w:val="Normaltabell"/>
    <w:semiHidden/>
    <w:rsid w:val="007077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7077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7077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7077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646CA3"/>
    <w:rPr>
      <w:rFonts w:asciiTheme="minorHAnsi" w:hAnsiTheme="minorHAnsi"/>
      <w:b/>
      <w:bCs/>
    </w:rPr>
  </w:style>
  <w:style w:type="table" w:styleId="Tabellmed3D-effekter1">
    <w:name w:val="Table 3D effects 1"/>
    <w:basedOn w:val="Normaltabell"/>
    <w:semiHidden/>
    <w:rsid w:val="007077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7077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7077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7077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7077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7077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7077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7077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7077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7077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7077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7077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7077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7077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7077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rutnt4">
    <w:name w:val="Table Grid 4"/>
    <w:basedOn w:val="Normaltabell"/>
    <w:semiHidden/>
    <w:rsid w:val="007077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7077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7077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7077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7077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707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semiHidden/>
    <w:qFormat/>
    <w:rsid w:val="007077FD"/>
    <w:pPr>
      <w:spacing w:after="60"/>
      <w:jc w:val="center"/>
      <w:outlineLvl w:val="1"/>
    </w:pPr>
    <w:rPr>
      <w:rFonts w:ascii="Arial" w:hAnsi="Arial" w:cs="Arial"/>
    </w:rPr>
  </w:style>
  <w:style w:type="table" w:styleId="Webbtabell1">
    <w:name w:val="Table Web 1"/>
    <w:basedOn w:val="Normaltabell"/>
    <w:semiHidden/>
    <w:rsid w:val="00646CA3"/>
    <w:rPr>
      <w:rFonts w:asciiTheme="minorHAnsi" w:hAnsiTheme="minorHAns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646CA3"/>
    <w:rPr>
      <w:rFonts w:asciiTheme="minorHAnsi" w:hAnsiTheme="minorHAns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646CA3"/>
    <w:rPr>
      <w:rFonts w:asciiTheme="minorHAnsi" w:hAnsiTheme="minorHAns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Fotnotstext">
    <w:name w:val="footnote text"/>
    <w:basedOn w:val="Normal"/>
    <w:semiHidden/>
    <w:rsid w:val="00490017"/>
    <w:rPr>
      <w:rFonts w:asciiTheme="majorHAnsi" w:hAnsiTheme="majorHAnsi"/>
      <w:sz w:val="14"/>
      <w:szCs w:val="20"/>
    </w:rPr>
  </w:style>
  <w:style w:type="character" w:styleId="Sidnummer">
    <w:name w:val="page number"/>
    <w:basedOn w:val="Standardstycketeckensnitt"/>
    <w:semiHidden/>
    <w:rsid w:val="00646CA3"/>
    <w:rPr>
      <w:rFonts w:asciiTheme="majorHAnsi" w:hAnsiTheme="majorHAnsi"/>
      <w:sz w:val="18"/>
    </w:rPr>
  </w:style>
  <w:style w:type="paragraph" w:styleId="Sidfot">
    <w:name w:val="footer"/>
    <w:basedOn w:val="Normal"/>
    <w:link w:val="SidfotChar"/>
    <w:semiHidden/>
    <w:rsid w:val="007452A9"/>
    <w:rPr>
      <w:rFonts w:asciiTheme="majorHAnsi" w:hAnsiTheme="majorHAnsi"/>
      <w:noProof/>
      <w:sz w:val="2"/>
    </w:rPr>
  </w:style>
  <w:style w:type="paragraph" w:styleId="Sidhuvud">
    <w:name w:val="header"/>
    <w:basedOn w:val="Normal"/>
    <w:link w:val="SidhuvudChar"/>
    <w:semiHidden/>
    <w:rsid w:val="00646CA3"/>
    <w:rPr>
      <w:rFonts w:asciiTheme="majorHAnsi" w:hAnsiTheme="majorHAnsi"/>
      <w:sz w:val="20"/>
    </w:rPr>
  </w:style>
  <w:style w:type="paragraph" w:styleId="Ballongtext">
    <w:name w:val="Balloon Text"/>
    <w:basedOn w:val="Normal"/>
    <w:semiHidden/>
    <w:rsid w:val="00490017"/>
    <w:rPr>
      <w:rFonts w:asciiTheme="majorHAnsi" w:hAnsiTheme="majorHAnsi" w:cs="Tahoma"/>
      <w:sz w:val="16"/>
      <w:szCs w:val="16"/>
    </w:rPr>
  </w:style>
  <w:style w:type="table" w:styleId="Tabellrutnt">
    <w:name w:val="Table Grid"/>
    <w:basedOn w:val="Normaltabell"/>
    <w:semiHidden/>
    <w:rsid w:val="006A0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ser">
    <w:name w:val="Referenser"/>
    <w:basedOn w:val="Brdtext"/>
    <w:rsid w:val="00490017"/>
    <w:pPr>
      <w:spacing w:after="0"/>
      <w:ind w:left="567" w:hanging="567"/>
    </w:pPr>
  </w:style>
  <w:style w:type="paragraph" w:styleId="Beskrivning">
    <w:name w:val="caption"/>
    <w:basedOn w:val="Normal"/>
    <w:next w:val="Normal"/>
    <w:semiHidden/>
    <w:qFormat/>
    <w:rsid w:val="00490017"/>
    <w:pPr>
      <w:spacing w:before="120" w:after="120"/>
    </w:pPr>
    <w:rPr>
      <w:b/>
      <w:bCs/>
      <w:sz w:val="20"/>
      <w:szCs w:val="20"/>
    </w:rPr>
  </w:style>
  <w:style w:type="paragraph" w:customStyle="1" w:styleId="Anmrkning">
    <w:name w:val="Anmärkning"/>
    <w:basedOn w:val="Normal"/>
    <w:rsid w:val="00490017"/>
    <w:pPr>
      <w:spacing w:before="120"/>
    </w:pPr>
    <w:rPr>
      <w:rFonts w:asciiTheme="majorHAnsi" w:hAnsiTheme="majorHAnsi"/>
      <w:i/>
      <w:sz w:val="13"/>
    </w:rPr>
  </w:style>
  <w:style w:type="paragraph" w:customStyle="1" w:styleId="Klla">
    <w:name w:val="Källa"/>
    <w:basedOn w:val="Normal"/>
    <w:rsid w:val="00490017"/>
    <w:pPr>
      <w:spacing w:before="60" w:after="180"/>
    </w:pPr>
    <w:rPr>
      <w:rFonts w:asciiTheme="majorHAnsi" w:hAnsiTheme="majorHAnsi"/>
      <w:sz w:val="17"/>
    </w:rPr>
  </w:style>
  <w:style w:type="paragraph" w:customStyle="1" w:styleId="Titel">
    <w:name w:val="Titel"/>
    <w:basedOn w:val="Normal"/>
    <w:semiHidden/>
    <w:rsid w:val="006D16AD"/>
    <w:pPr>
      <w:spacing w:before="2880" w:after="320"/>
      <w:jc w:val="right"/>
      <w:outlineLvl w:val="0"/>
    </w:pPr>
    <w:rPr>
      <w:rFonts w:asciiTheme="majorHAnsi" w:hAnsiTheme="majorHAnsi"/>
      <w:b/>
      <w:sz w:val="64"/>
    </w:rPr>
  </w:style>
  <w:style w:type="paragraph" w:customStyle="1" w:styleId="Undertitel">
    <w:name w:val="Undertitel"/>
    <w:basedOn w:val="Normal"/>
    <w:semiHidden/>
    <w:rsid w:val="005D61F1"/>
    <w:pPr>
      <w:spacing w:before="360" w:after="1080"/>
      <w:jc w:val="right"/>
      <w:outlineLvl w:val="1"/>
    </w:pPr>
    <w:rPr>
      <w:sz w:val="28"/>
    </w:rPr>
  </w:style>
  <w:style w:type="paragraph" w:customStyle="1" w:styleId="Printinfo">
    <w:name w:val="Printinfo"/>
    <w:basedOn w:val="Brdtext"/>
    <w:semiHidden/>
    <w:rsid w:val="006A0B12"/>
    <w:pPr>
      <w:spacing w:after="0" w:line="240" w:lineRule="auto"/>
    </w:pPr>
  </w:style>
  <w:style w:type="paragraph" w:customStyle="1" w:styleId="Orubrik">
    <w:name w:val="Orubrik"/>
    <w:basedOn w:val="Brdtext"/>
    <w:next w:val="Brdtext"/>
    <w:semiHidden/>
    <w:rsid w:val="009D77CD"/>
    <w:pPr>
      <w:keepNext/>
      <w:pageBreakBefore/>
      <w:spacing w:after="1200"/>
      <w:outlineLvl w:val="0"/>
    </w:pPr>
    <w:rPr>
      <w:rFonts w:asciiTheme="majorHAnsi" w:hAnsiTheme="majorHAnsi"/>
      <w:sz w:val="40"/>
    </w:rPr>
  </w:style>
  <w:style w:type="paragraph" w:styleId="Innehll1">
    <w:name w:val="toc 1"/>
    <w:basedOn w:val="Normal"/>
    <w:next w:val="Normal"/>
    <w:uiPriority w:val="39"/>
    <w:rsid w:val="00385756"/>
    <w:pPr>
      <w:tabs>
        <w:tab w:val="right" w:pos="7926"/>
      </w:tabs>
      <w:spacing w:before="240"/>
      <w:ind w:left="482" w:right="284" w:hanging="482"/>
    </w:pPr>
    <w:rPr>
      <w:b/>
      <w:noProof/>
    </w:rPr>
  </w:style>
  <w:style w:type="paragraph" w:styleId="Innehll2">
    <w:name w:val="toc 2"/>
    <w:basedOn w:val="Normal"/>
    <w:next w:val="Normal"/>
    <w:uiPriority w:val="39"/>
    <w:rsid w:val="00441FF7"/>
    <w:pPr>
      <w:tabs>
        <w:tab w:val="right" w:leader="dot" w:pos="7926"/>
      </w:tabs>
      <w:ind w:left="1134" w:right="284" w:hanging="652"/>
    </w:pPr>
    <w:rPr>
      <w:noProof/>
    </w:rPr>
  </w:style>
  <w:style w:type="paragraph" w:styleId="Innehll3">
    <w:name w:val="toc 3"/>
    <w:basedOn w:val="Normal"/>
    <w:next w:val="Normal"/>
    <w:uiPriority w:val="39"/>
    <w:rsid w:val="00441FF7"/>
    <w:pPr>
      <w:tabs>
        <w:tab w:val="right" w:leader="dot" w:pos="7927"/>
      </w:tabs>
      <w:ind w:left="1871" w:right="284" w:hanging="737"/>
    </w:pPr>
    <w:rPr>
      <w:szCs w:val="20"/>
    </w:rPr>
  </w:style>
  <w:style w:type="paragraph" w:styleId="Slutkommentar">
    <w:name w:val="endnote text"/>
    <w:basedOn w:val="Normal"/>
    <w:semiHidden/>
    <w:rsid w:val="00646CA3"/>
    <w:rPr>
      <w:sz w:val="20"/>
      <w:szCs w:val="20"/>
      <w:lang w:val="en-GB"/>
    </w:rPr>
  </w:style>
  <w:style w:type="character" w:styleId="Slutkommentarsreferens">
    <w:name w:val="endnote reference"/>
    <w:basedOn w:val="Standardstycketeckensnitt"/>
    <w:semiHidden/>
    <w:rsid w:val="00646CA3"/>
    <w:rPr>
      <w:rFonts w:asciiTheme="minorHAnsi" w:hAnsiTheme="minorHAnsi"/>
      <w:vertAlign w:val="superscript"/>
    </w:rPr>
  </w:style>
  <w:style w:type="paragraph" w:customStyle="1" w:styleId="noindent">
    <w:name w:val="noindent"/>
    <w:basedOn w:val="Normal"/>
    <w:semiHidden/>
    <w:rsid w:val="00646CA3"/>
  </w:style>
  <w:style w:type="character" w:styleId="Fotnotsreferens">
    <w:name w:val="footnote reference"/>
    <w:basedOn w:val="Standardstycketeckensnitt"/>
    <w:semiHidden/>
    <w:rsid w:val="00490017"/>
    <w:rPr>
      <w:rFonts w:asciiTheme="minorHAnsi" w:hAnsiTheme="minorHAnsi"/>
      <w:vertAlign w:val="superscript"/>
    </w:rPr>
  </w:style>
  <w:style w:type="table" w:styleId="Tabellista8">
    <w:name w:val="Table List 8"/>
    <w:basedOn w:val="Normaltabell"/>
    <w:semiHidden/>
    <w:rsid w:val="007077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7077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7077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7077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Frfattare">
    <w:name w:val="Författare"/>
    <w:basedOn w:val="Undertitel"/>
    <w:semiHidden/>
    <w:rsid w:val="00490017"/>
    <w:rPr>
      <w:i/>
      <w:szCs w:val="32"/>
    </w:rPr>
  </w:style>
  <w:style w:type="paragraph" w:customStyle="1" w:styleId="Nummerlista">
    <w:name w:val="Nummerlista"/>
    <w:basedOn w:val="Brdtext"/>
    <w:qFormat/>
    <w:rsid w:val="001A28F3"/>
    <w:pPr>
      <w:numPr>
        <w:numId w:val="41"/>
      </w:numPr>
      <w:spacing w:after="120"/>
    </w:pPr>
  </w:style>
  <w:style w:type="paragraph" w:customStyle="1" w:styleId="Avdelning">
    <w:name w:val="Avdelning"/>
    <w:basedOn w:val="Sidhuvud"/>
    <w:semiHidden/>
    <w:rsid w:val="00490017"/>
    <w:pPr>
      <w:ind w:left="51"/>
    </w:pPr>
    <w:rPr>
      <w:caps/>
    </w:rPr>
  </w:style>
  <w:style w:type="paragraph" w:customStyle="1" w:styleId="Blankettnr">
    <w:name w:val="Blankettnr"/>
    <w:basedOn w:val="Normal"/>
    <w:semiHidden/>
    <w:rsid w:val="00490017"/>
    <w:rPr>
      <w:rFonts w:asciiTheme="majorHAnsi" w:hAnsiTheme="majorHAnsi"/>
      <w:sz w:val="10"/>
    </w:rPr>
  </w:style>
  <w:style w:type="paragraph" w:customStyle="1" w:styleId="Handlggare">
    <w:name w:val="Handläggare"/>
    <w:basedOn w:val="Sidhuvud"/>
    <w:semiHidden/>
    <w:rsid w:val="00490017"/>
    <w:rPr>
      <w:rFonts w:cs="Arial"/>
    </w:rPr>
  </w:style>
  <w:style w:type="paragraph" w:customStyle="1" w:styleId="Dokumenttyp">
    <w:name w:val="Dokumenttyp"/>
    <w:basedOn w:val="Handlggare"/>
    <w:semiHidden/>
    <w:rsid w:val="00490017"/>
    <w:rPr>
      <w:caps/>
      <w:sz w:val="22"/>
      <w:szCs w:val="22"/>
    </w:rPr>
  </w:style>
  <w:style w:type="paragraph" w:customStyle="1" w:styleId="Ledtext">
    <w:name w:val="Ledtext"/>
    <w:basedOn w:val="Normal"/>
    <w:semiHidden/>
    <w:rsid w:val="00490017"/>
    <w:rPr>
      <w:rFonts w:asciiTheme="majorHAnsi" w:hAnsiTheme="majorHAnsi"/>
      <w:sz w:val="14"/>
    </w:rPr>
  </w:style>
  <w:style w:type="paragraph" w:customStyle="1" w:styleId="Mottagaradress">
    <w:name w:val="Mottagaradress"/>
    <w:basedOn w:val="Normal"/>
    <w:semiHidden/>
    <w:rsid w:val="006A0B12"/>
    <w:pPr>
      <w:ind w:left="4502" w:right="-1332"/>
    </w:pPr>
  </w:style>
  <w:style w:type="character" w:styleId="Platshllartext">
    <w:name w:val="Placeholder Text"/>
    <w:basedOn w:val="Standardstycketeckensnitt"/>
    <w:uiPriority w:val="99"/>
    <w:semiHidden/>
    <w:rsid w:val="001F68EC"/>
    <w:rPr>
      <w:color w:val="FF0000"/>
    </w:rPr>
  </w:style>
  <w:style w:type="paragraph" w:customStyle="1" w:styleId="Sidfot-adress">
    <w:name w:val="Sidfot-adress"/>
    <w:basedOn w:val="Sidfot"/>
    <w:semiHidden/>
    <w:rsid w:val="006A0B12"/>
    <w:rPr>
      <w:sz w:val="14"/>
    </w:rPr>
  </w:style>
  <w:style w:type="paragraph" w:customStyle="1" w:styleId="SidfotadressVERSAL">
    <w:name w:val="Sidfot_adress_VERSAL"/>
    <w:basedOn w:val="Sidfot-adress"/>
    <w:semiHidden/>
    <w:qFormat/>
    <w:rsid w:val="006A0B12"/>
    <w:rPr>
      <w:b/>
      <w:caps/>
      <w:spacing w:val="20"/>
    </w:rPr>
  </w:style>
  <w:style w:type="paragraph" w:customStyle="1" w:styleId="Tabelltext">
    <w:name w:val="Tabelltext"/>
    <w:basedOn w:val="Normal"/>
    <w:rsid w:val="00490017"/>
    <w:rPr>
      <w:rFonts w:asciiTheme="majorHAnsi" w:hAnsiTheme="majorHAnsi" w:cs="Arial"/>
      <w:sz w:val="18"/>
    </w:rPr>
  </w:style>
  <w:style w:type="paragraph" w:customStyle="1" w:styleId="Variabelinfo">
    <w:name w:val="Variabel_info"/>
    <w:basedOn w:val="Sidhuvud"/>
    <w:semiHidden/>
    <w:rsid w:val="006A0B12"/>
    <w:pPr>
      <w:tabs>
        <w:tab w:val="center" w:pos="4153"/>
        <w:tab w:val="right" w:pos="8306"/>
      </w:tabs>
    </w:pPr>
    <w:rPr>
      <w:rFonts w:cs="Arial"/>
      <w:sz w:val="16"/>
    </w:rPr>
  </w:style>
  <w:style w:type="paragraph" w:customStyle="1" w:styleId="rendemening">
    <w:name w:val="Ärendemening"/>
    <w:basedOn w:val="Rubrik1"/>
    <w:next w:val="Normal"/>
    <w:semiHidden/>
    <w:rsid w:val="006A0B12"/>
    <w:pPr>
      <w:spacing w:after="60"/>
    </w:pPr>
  </w:style>
  <w:style w:type="table" w:customStyle="1" w:styleId="TabellElsk">
    <w:name w:val="Tabell Elsäk"/>
    <w:basedOn w:val="Normaltabell"/>
    <w:rsid w:val="00031D51"/>
    <w:pPr>
      <w:spacing w:before="80" w:after="60"/>
    </w:pPr>
    <w:rPr>
      <w:rFonts w:asciiTheme="majorHAnsi" w:hAnsiTheme="majorHAnsi"/>
      <w:sz w:val="16"/>
    </w:rPr>
    <w:tblPr>
      <w:tblStyleRowBandSize w:val="1"/>
      <w:tblBorders>
        <w:top w:val="single" w:sz="12" w:space="0" w:color="821F0A"/>
        <w:bottom w:val="single" w:sz="12" w:space="0" w:color="821F0A"/>
      </w:tblBorders>
    </w:tblPr>
    <w:trPr>
      <w:cantSplit/>
    </w:trPr>
    <w:tblStylePr w:type="firstRow">
      <w:pPr>
        <w:jc w:val="right"/>
      </w:pPr>
      <w:rPr>
        <w:rFonts w:ascii="Arial" w:hAnsi="Arial"/>
        <w:b/>
        <w:sz w:val="16"/>
      </w:rPr>
      <w:tblPr/>
      <w:trPr>
        <w:tblHeader/>
      </w:trPr>
      <w:tcPr>
        <w:tcBorders>
          <w:top w:val="single" w:sz="12" w:space="0" w:color="821F0A"/>
          <w:left w:val="nil"/>
          <w:bottom w:val="single" w:sz="4" w:space="0" w:color="821F0A"/>
          <w:right w:val="nil"/>
          <w:insideH w:val="nil"/>
          <w:insideV w:val="nil"/>
          <w:tl2br w:val="nil"/>
          <w:tr2bl w:val="nil"/>
        </w:tcBorders>
      </w:tcPr>
    </w:tblStylePr>
    <w:tblStylePr w:type="lastRow">
      <w:pPr>
        <w:jc w:val="right"/>
      </w:pPr>
      <w:rPr>
        <w:b/>
      </w:rPr>
      <w:tblPr/>
      <w:tcPr>
        <w:tcBorders>
          <w:top w:val="nil"/>
          <w:left w:val="nil"/>
          <w:bottom w:val="single" w:sz="12" w:space="0" w:color="821F0A"/>
          <w:right w:val="nil"/>
          <w:insideH w:val="nil"/>
          <w:insideV w:val="nil"/>
          <w:tl2br w:val="nil"/>
          <w:tr2bl w:val="nil"/>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table" w:customStyle="1" w:styleId="RutntstabellElsk">
    <w:name w:val="Rutnätstabell Elsäk"/>
    <w:basedOn w:val="Normaltabell"/>
    <w:rsid w:val="00646CA3"/>
    <w:pPr>
      <w:spacing w:before="80" w:after="60"/>
    </w:pPr>
    <w:rPr>
      <w:rFonts w:asciiTheme="majorHAnsi" w:hAnsiTheme="majorHAnsi"/>
      <w:sz w:val="16"/>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styleId="Citat">
    <w:name w:val="Quote"/>
    <w:basedOn w:val="Normal"/>
    <w:link w:val="CitatChar"/>
    <w:qFormat/>
    <w:rsid w:val="00E02358"/>
    <w:pPr>
      <w:spacing w:after="220" w:line="320" w:lineRule="atLeast"/>
      <w:ind w:left="567" w:right="567"/>
    </w:pPr>
  </w:style>
  <w:style w:type="character" w:customStyle="1" w:styleId="CitatChar">
    <w:name w:val="Citat Char"/>
    <w:basedOn w:val="Standardstycketeckensnitt"/>
    <w:link w:val="Citat"/>
    <w:rsid w:val="00E02358"/>
    <w:rPr>
      <w:rFonts w:asciiTheme="minorHAnsi" w:hAnsiTheme="minorHAnsi"/>
      <w:sz w:val="22"/>
      <w:szCs w:val="24"/>
    </w:rPr>
  </w:style>
  <w:style w:type="paragraph" w:customStyle="1" w:styleId="Punktlista0">
    <w:name w:val="_Punktlista"/>
    <w:basedOn w:val="Brdtext"/>
    <w:semiHidden/>
    <w:qFormat/>
    <w:rsid w:val="00AB15B3"/>
    <w:pPr>
      <w:spacing w:after="120"/>
    </w:pPr>
  </w:style>
  <w:style w:type="paragraph" w:styleId="Punktlista">
    <w:name w:val="List Bullet"/>
    <w:basedOn w:val="Normal"/>
    <w:qFormat/>
    <w:rsid w:val="001A28F3"/>
    <w:pPr>
      <w:numPr>
        <w:numId w:val="42"/>
      </w:numPr>
      <w:spacing w:after="120" w:line="320" w:lineRule="atLeast"/>
    </w:pPr>
  </w:style>
  <w:style w:type="paragraph" w:customStyle="1" w:styleId="Instruktioner">
    <w:name w:val="Instruktioner"/>
    <w:basedOn w:val="Brdtext"/>
    <w:semiHidden/>
    <w:qFormat/>
    <w:rsid w:val="000C286D"/>
    <w:rPr>
      <w:i/>
      <w:vanish/>
      <w:color w:val="0000FF"/>
    </w:rPr>
  </w:style>
  <w:style w:type="paragraph" w:styleId="Figurfrteckning">
    <w:name w:val="table of figures"/>
    <w:basedOn w:val="Innehll2"/>
    <w:next w:val="Normal"/>
    <w:uiPriority w:val="99"/>
    <w:semiHidden/>
    <w:rsid w:val="00490017"/>
    <w:pPr>
      <w:ind w:left="482" w:hanging="482"/>
    </w:pPr>
  </w:style>
  <w:style w:type="paragraph" w:styleId="Ingetavstnd">
    <w:name w:val="No Spacing"/>
    <w:link w:val="IngetavstndChar"/>
    <w:uiPriority w:val="1"/>
    <w:semiHidden/>
    <w:qFormat/>
    <w:rsid w:val="00490017"/>
    <w:rPr>
      <w:rFonts w:asciiTheme="minorHAnsi" w:eastAsiaTheme="minorEastAsia" w:hAnsiTheme="minorHAnsi" w:cstheme="minorBidi"/>
      <w:sz w:val="22"/>
      <w:szCs w:val="22"/>
    </w:rPr>
  </w:style>
  <w:style w:type="character" w:customStyle="1" w:styleId="IngetavstndChar">
    <w:name w:val="Inget avstånd Char"/>
    <w:basedOn w:val="Standardstycketeckensnitt"/>
    <w:link w:val="Ingetavstnd"/>
    <w:uiPriority w:val="1"/>
    <w:semiHidden/>
    <w:rsid w:val="00490017"/>
    <w:rPr>
      <w:rFonts w:asciiTheme="minorHAnsi" w:eastAsiaTheme="minorEastAsia" w:hAnsiTheme="minorHAnsi" w:cstheme="minorBidi"/>
      <w:sz w:val="22"/>
      <w:szCs w:val="22"/>
    </w:rPr>
  </w:style>
  <w:style w:type="character" w:styleId="Bokenstitel">
    <w:name w:val="Book Title"/>
    <w:basedOn w:val="Standardstycketeckensnitt"/>
    <w:uiPriority w:val="33"/>
    <w:semiHidden/>
    <w:qFormat/>
    <w:rsid w:val="00490017"/>
    <w:rPr>
      <w:rFonts w:asciiTheme="minorHAnsi" w:hAnsiTheme="minorHAnsi"/>
      <w:b/>
      <w:bCs/>
      <w:i/>
      <w:iCs/>
      <w:spacing w:val="5"/>
    </w:rPr>
  </w:style>
  <w:style w:type="paragraph" w:styleId="Citatfrteckning">
    <w:name w:val="table of authorities"/>
    <w:basedOn w:val="Normal"/>
    <w:next w:val="Normal"/>
    <w:semiHidden/>
    <w:unhideWhenUsed/>
    <w:rsid w:val="00490017"/>
    <w:pPr>
      <w:ind w:left="220" w:hanging="220"/>
    </w:pPr>
  </w:style>
  <w:style w:type="character" w:styleId="Diskretbetoning">
    <w:name w:val="Subtle Emphasis"/>
    <w:basedOn w:val="Standardstycketeckensnitt"/>
    <w:uiPriority w:val="19"/>
    <w:semiHidden/>
    <w:qFormat/>
    <w:rsid w:val="00490017"/>
    <w:rPr>
      <w:rFonts w:asciiTheme="minorHAnsi" w:hAnsiTheme="minorHAnsi"/>
      <w:i/>
      <w:iCs/>
      <w:color w:val="404040" w:themeColor="text1" w:themeTint="BF"/>
    </w:rPr>
  </w:style>
  <w:style w:type="character" w:styleId="Diskretreferens">
    <w:name w:val="Subtle Reference"/>
    <w:basedOn w:val="Standardstycketeckensnitt"/>
    <w:uiPriority w:val="31"/>
    <w:semiHidden/>
    <w:qFormat/>
    <w:rsid w:val="00490017"/>
    <w:rPr>
      <w:rFonts w:asciiTheme="minorHAnsi" w:hAnsiTheme="minorHAnsi"/>
      <w:smallCaps/>
      <w:color w:val="5A5A5A" w:themeColor="text1" w:themeTint="A5"/>
    </w:rPr>
  </w:style>
  <w:style w:type="table" w:styleId="Frgadlista">
    <w:name w:val="Colorful List"/>
    <w:basedOn w:val="Normaltabell"/>
    <w:uiPriority w:val="72"/>
    <w:semiHidden/>
    <w:unhideWhenUsed/>
    <w:rsid w:val="00490017"/>
    <w:rPr>
      <w:rFonts w:asciiTheme="minorHAnsi" w:hAnsiTheme="minorHAnsi"/>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23B31" w:themeFill="accent2" w:themeFillShade="CC"/>
      </w:tcPr>
    </w:tblStylePr>
    <w:tblStylePr w:type="lastRow">
      <w:rPr>
        <w:b/>
        <w:bCs/>
        <w:color w:val="423B3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490017"/>
    <w:rPr>
      <w:rFonts w:asciiTheme="minorHAnsi" w:hAnsiTheme="minorHAnsi"/>
      <w:color w:val="000000" w:themeColor="text1"/>
    </w:rPr>
    <w:tblPr>
      <w:tblStyleRowBandSize w:val="1"/>
      <w:tblStyleColBandSize w:val="1"/>
    </w:tblPr>
    <w:tcPr>
      <w:shd w:val="clear" w:color="auto" w:fill="FCF2E7" w:themeFill="accent1" w:themeFillTint="19"/>
    </w:tcPr>
    <w:tblStylePr w:type="firstRow">
      <w:rPr>
        <w:b/>
        <w:bCs/>
        <w:color w:val="FFFFFF" w:themeColor="background1"/>
      </w:rPr>
      <w:tblPr/>
      <w:tcPr>
        <w:tcBorders>
          <w:bottom w:val="single" w:sz="12" w:space="0" w:color="FFFFFF" w:themeColor="background1"/>
        </w:tcBorders>
        <w:shd w:val="clear" w:color="auto" w:fill="423B31" w:themeFill="accent2" w:themeFillShade="CC"/>
      </w:tcPr>
    </w:tblStylePr>
    <w:tblStylePr w:type="lastRow">
      <w:rPr>
        <w:b/>
        <w:bCs/>
        <w:color w:val="423B3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DEC4" w:themeFill="accent1" w:themeFillTint="3F"/>
      </w:tcPr>
    </w:tblStylePr>
    <w:tblStylePr w:type="band1Horz">
      <w:tblPr/>
      <w:tcPr>
        <w:shd w:val="clear" w:color="auto" w:fill="F8E4CF" w:themeFill="accent1" w:themeFillTint="33"/>
      </w:tcPr>
    </w:tblStylePr>
  </w:style>
  <w:style w:type="table" w:styleId="Frgadlista-dekorfrg2">
    <w:name w:val="Colorful List Accent 2"/>
    <w:basedOn w:val="Normaltabell"/>
    <w:uiPriority w:val="72"/>
    <w:semiHidden/>
    <w:unhideWhenUsed/>
    <w:rsid w:val="00490017"/>
    <w:rPr>
      <w:rFonts w:asciiTheme="minorHAnsi" w:hAnsiTheme="minorHAnsi"/>
      <w:color w:val="000000" w:themeColor="text1"/>
    </w:rPr>
    <w:tblPr>
      <w:tblStyleRowBandSize w:val="1"/>
      <w:tblStyleColBandSize w:val="1"/>
    </w:tblPr>
    <w:tcPr>
      <w:shd w:val="clear" w:color="auto" w:fill="EFEDEA" w:themeFill="accent2" w:themeFillTint="19"/>
    </w:tcPr>
    <w:tblStylePr w:type="firstRow">
      <w:rPr>
        <w:b/>
        <w:bCs/>
        <w:color w:val="FFFFFF" w:themeColor="background1"/>
      </w:rPr>
      <w:tblPr/>
      <w:tcPr>
        <w:tcBorders>
          <w:bottom w:val="single" w:sz="12" w:space="0" w:color="FFFFFF" w:themeColor="background1"/>
        </w:tcBorders>
        <w:shd w:val="clear" w:color="auto" w:fill="423B31" w:themeFill="accent2" w:themeFillShade="CC"/>
      </w:tcPr>
    </w:tblStylePr>
    <w:tblStylePr w:type="lastRow">
      <w:rPr>
        <w:b/>
        <w:bCs/>
        <w:color w:val="423B3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3CB" w:themeFill="accent2" w:themeFillTint="3F"/>
      </w:tcPr>
    </w:tblStylePr>
    <w:tblStylePr w:type="band1Horz">
      <w:tblPr/>
      <w:tcPr>
        <w:shd w:val="clear" w:color="auto" w:fill="DFDBD5" w:themeFill="accent2" w:themeFillTint="33"/>
      </w:tcPr>
    </w:tblStylePr>
  </w:style>
  <w:style w:type="table" w:styleId="Frgadlista-dekorfrg3">
    <w:name w:val="Colorful List Accent 3"/>
    <w:basedOn w:val="Normaltabell"/>
    <w:uiPriority w:val="72"/>
    <w:semiHidden/>
    <w:unhideWhenUsed/>
    <w:rsid w:val="00490017"/>
    <w:rPr>
      <w:rFonts w:asciiTheme="minorHAnsi" w:hAnsiTheme="minorHAnsi"/>
      <w:color w:val="000000" w:themeColor="text1"/>
    </w:rPr>
    <w:tblPr>
      <w:tblStyleRowBandSize w:val="1"/>
      <w:tblStyleColBandSize w:val="1"/>
    </w:tblPr>
    <w:tcPr>
      <w:shd w:val="clear" w:color="auto" w:fill="FDF9E6" w:themeFill="accent3" w:themeFillTint="19"/>
    </w:tcPr>
    <w:tblStylePr w:type="firstRow">
      <w:rPr>
        <w:b/>
        <w:bCs/>
        <w:color w:val="FFFFFF" w:themeColor="background1"/>
      </w:rPr>
      <w:tblPr/>
      <w:tcPr>
        <w:tcBorders>
          <w:bottom w:val="single" w:sz="12" w:space="0" w:color="FFFFFF" w:themeColor="background1"/>
        </w:tcBorders>
        <w:shd w:val="clear" w:color="auto" w:fill="2E402E" w:themeFill="accent4" w:themeFillShade="CC"/>
      </w:tcPr>
    </w:tblStylePr>
    <w:tblStylePr w:type="lastRow">
      <w:rPr>
        <w:b/>
        <w:bCs/>
        <w:color w:val="2E402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1C1" w:themeFill="accent3" w:themeFillTint="3F"/>
      </w:tcPr>
    </w:tblStylePr>
    <w:tblStylePr w:type="band1Horz">
      <w:tblPr/>
      <w:tcPr>
        <w:shd w:val="clear" w:color="auto" w:fill="FBF3CD" w:themeFill="accent3" w:themeFillTint="33"/>
      </w:tcPr>
    </w:tblStylePr>
  </w:style>
  <w:style w:type="paragraph" w:styleId="Index1">
    <w:name w:val="index 1"/>
    <w:basedOn w:val="Normal"/>
    <w:next w:val="Normal"/>
    <w:autoRedefine/>
    <w:semiHidden/>
    <w:unhideWhenUsed/>
    <w:rsid w:val="00490017"/>
    <w:pPr>
      <w:ind w:left="220" w:hanging="220"/>
    </w:pPr>
  </w:style>
  <w:style w:type="paragraph" w:styleId="Index2">
    <w:name w:val="index 2"/>
    <w:basedOn w:val="Normal"/>
    <w:next w:val="Normal"/>
    <w:autoRedefine/>
    <w:semiHidden/>
    <w:unhideWhenUsed/>
    <w:rsid w:val="00490017"/>
    <w:pPr>
      <w:ind w:left="440" w:hanging="220"/>
    </w:pPr>
  </w:style>
  <w:style w:type="paragraph" w:styleId="Index3">
    <w:name w:val="index 3"/>
    <w:basedOn w:val="Normal"/>
    <w:next w:val="Normal"/>
    <w:autoRedefine/>
    <w:semiHidden/>
    <w:unhideWhenUsed/>
    <w:rsid w:val="00490017"/>
    <w:pPr>
      <w:ind w:left="660" w:hanging="220"/>
    </w:pPr>
  </w:style>
  <w:style w:type="paragraph" w:styleId="Index4">
    <w:name w:val="index 4"/>
    <w:basedOn w:val="Normal"/>
    <w:next w:val="Normal"/>
    <w:autoRedefine/>
    <w:semiHidden/>
    <w:unhideWhenUsed/>
    <w:rsid w:val="00490017"/>
    <w:pPr>
      <w:ind w:left="880" w:hanging="220"/>
    </w:pPr>
  </w:style>
  <w:style w:type="paragraph" w:styleId="Index5">
    <w:name w:val="index 5"/>
    <w:basedOn w:val="Normal"/>
    <w:next w:val="Normal"/>
    <w:autoRedefine/>
    <w:semiHidden/>
    <w:unhideWhenUsed/>
    <w:rsid w:val="00490017"/>
    <w:pPr>
      <w:ind w:left="1100" w:hanging="220"/>
    </w:pPr>
  </w:style>
  <w:style w:type="paragraph" w:styleId="Index6">
    <w:name w:val="index 6"/>
    <w:basedOn w:val="Normal"/>
    <w:next w:val="Normal"/>
    <w:autoRedefine/>
    <w:semiHidden/>
    <w:unhideWhenUsed/>
    <w:rsid w:val="00490017"/>
    <w:pPr>
      <w:ind w:left="1320" w:hanging="220"/>
    </w:pPr>
  </w:style>
  <w:style w:type="paragraph" w:styleId="Index7">
    <w:name w:val="index 7"/>
    <w:basedOn w:val="Normal"/>
    <w:next w:val="Normal"/>
    <w:autoRedefine/>
    <w:semiHidden/>
    <w:unhideWhenUsed/>
    <w:rsid w:val="00490017"/>
    <w:pPr>
      <w:ind w:left="1540" w:hanging="220"/>
    </w:pPr>
  </w:style>
  <w:style w:type="paragraph" w:styleId="Index8">
    <w:name w:val="index 8"/>
    <w:basedOn w:val="Normal"/>
    <w:next w:val="Normal"/>
    <w:autoRedefine/>
    <w:semiHidden/>
    <w:unhideWhenUsed/>
    <w:rsid w:val="00490017"/>
    <w:pPr>
      <w:ind w:left="1760" w:hanging="220"/>
    </w:pPr>
  </w:style>
  <w:style w:type="paragraph" w:styleId="Index9">
    <w:name w:val="index 9"/>
    <w:basedOn w:val="Normal"/>
    <w:next w:val="Normal"/>
    <w:autoRedefine/>
    <w:semiHidden/>
    <w:unhideWhenUsed/>
    <w:rsid w:val="00490017"/>
    <w:pPr>
      <w:ind w:left="1980" w:hanging="220"/>
    </w:pPr>
  </w:style>
  <w:style w:type="paragraph" w:styleId="Innehll4">
    <w:name w:val="toc 4"/>
    <w:basedOn w:val="Normal"/>
    <w:next w:val="Normal"/>
    <w:semiHidden/>
    <w:unhideWhenUsed/>
    <w:rsid w:val="00490017"/>
    <w:pPr>
      <w:spacing w:after="100"/>
      <w:ind w:left="660"/>
    </w:pPr>
  </w:style>
  <w:style w:type="paragraph" w:styleId="Innehll5">
    <w:name w:val="toc 5"/>
    <w:basedOn w:val="Normal"/>
    <w:next w:val="Normal"/>
    <w:autoRedefine/>
    <w:semiHidden/>
    <w:unhideWhenUsed/>
    <w:rsid w:val="00490017"/>
    <w:pPr>
      <w:spacing w:after="100"/>
      <w:ind w:left="880"/>
    </w:pPr>
  </w:style>
  <w:style w:type="paragraph" w:styleId="Innehll6">
    <w:name w:val="toc 6"/>
    <w:basedOn w:val="Normal"/>
    <w:next w:val="Normal"/>
    <w:autoRedefine/>
    <w:semiHidden/>
    <w:unhideWhenUsed/>
    <w:rsid w:val="00490017"/>
    <w:pPr>
      <w:spacing w:after="100"/>
      <w:ind w:left="1100"/>
    </w:pPr>
  </w:style>
  <w:style w:type="paragraph" w:styleId="Innehll7">
    <w:name w:val="toc 7"/>
    <w:basedOn w:val="Normal"/>
    <w:next w:val="Normal"/>
    <w:autoRedefine/>
    <w:semiHidden/>
    <w:unhideWhenUsed/>
    <w:rsid w:val="00490017"/>
    <w:pPr>
      <w:spacing w:after="100"/>
      <w:ind w:left="1320"/>
    </w:pPr>
  </w:style>
  <w:style w:type="paragraph" w:styleId="Innehll8">
    <w:name w:val="toc 8"/>
    <w:basedOn w:val="Normal"/>
    <w:next w:val="Normal"/>
    <w:autoRedefine/>
    <w:semiHidden/>
    <w:unhideWhenUsed/>
    <w:rsid w:val="00490017"/>
    <w:pPr>
      <w:spacing w:after="100"/>
      <w:ind w:left="1540"/>
    </w:pPr>
  </w:style>
  <w:style w:type="paragraph" w:styleId="Innehll9">
    <w:name w:val="toc 9"/>
    <w:basedOn w:val="Normal"/>
    <w:next w:val="Normal"/>
    <w:autoRedefine/>
    <w:semiHidden/>
    <w:unhideWhenUsed/>
    <w:rsid w:val="00490017"/>
    <w:pPr>
      <w:spacing w:after="100"/>
      <w:ind w:left="1760"/>
    </w:pPr>
  </w:style>
  <w:style w:type="paragraph" w:styleId="Innehllsfrteckningsrubrik">
    <w:name w:val="TOC Heading"/>
    <w:basedOn w:val="Rubrik1"/>
    <w:next w:val="Normal"/>
    <w:uiPriority w:val="39"/>
    <w:semiHidden/>
    <w:unhideWhenUsed/>
    <w:qFormat/>
    <w:rsid w:val="00490017"/>
    <w:pPr>
      <w:keepLines/>
      <w:pageBreakBefore w:val="0"/>
      <w:numPr>
        <w:numId w:val="0"/>
      </w:numPr>
      <w:spacing w:before="240" w:after="0"/>
      <w:outlineLvl w:val="9"/>
    </w:pPr>
    <w:rPr>
      <w:rFonts w:eastAsiaTheme="majorEastAsia" w:cstheme="majorBidi"/>
      <w:bCs w:val="0"/>
      <w:color w:val="A05C15" w:themeColor="accent1" w:themeShade="BF"/>
      <w:sz w:val="32"/>
      <w:szCs w:val="32"/>
    </w:rPr>
  </w:style>
  <w:style w:type="paragraph" w:styleId="Kommentarer">
    <w:name w:val="annotation text"/>
    <w:basedOn w:val="Normal"/>
    <w:link w:val="KommentarerChar"/>
    <w:semiHidden/>
    <w:unhideWhenUsed/>
    <w:rsid w:val="00490017"/>
    <w:rPr>
      <w:sz w:val="20"/>
      <w:szCs w:val="20"/>
    </w:rPr>
  </w:style>
  <w:style w:type="character" w:customStyle="1" w:styleId="KommentarerChar">
    <w:name w:val="Kommentarer Char"/>
    <w:basedOn w:val="Standardstycketeckensnitt"/>
    <w:link w:val="Kommentarer"/>
    <w:semiHidden/>
    <w:rsid w:val="00490017"/>
    <w:rPr>
      <w:rFonts w:asciiTheme="minorHAnsi" w:hAnsiTheme="minorHAnsi"/>
    </w:rPr>
  </w:style>
  <w:style w:type="character" w:styleId="Kommentarsreferens">
    <w:name w:val="annotation reference"/>
    <w:basedOn w:val="Standardstycketeckensnitt"/>
    <w:semiHidden/>
    <w:unhideWhenUsed/>
    <w:rsid w:val="00490017"/>
    <w:rPr>
      <w:rFonts w:asciiTheme="minorHAnsi" w:hAnsiTheme="minorHAnsi"/>
      <w:sz w:val="16"/>
      <w:szCs w:val="16"/>
    </w:rPr>
  </w:style>
  <w:style w:type="paragraph" w:styleId="Kommentarsmne">
    <w:name w:val="annotation subject"/>
    <w:basedOn w:val="Kommentarer"/>
    <w:next w:val="Kommentarer"/>
    <w:link w:val="KommentarsmneChar"/>
    <w:semiHidden/>
    <w:unhideWhenUsed/>
    <w:rsid w:val="00490017"/>
    <w:rPr>
      <w:b/>
      <w:bCs/>
    </w:rPr>
  </w:style>
  <w:style w:type="character" w:customStyle="1" w:styleId="KommentarsmneChar">
    <w:name w:val="Kommentarsämne Char"/>
    <w:basedOn w:val="KommentarerChar"/>
    <w:link w:val="Kommentarsmne"/>
    <w:semiHidden/>
    <w:rsid w:val="00490017"/>
    <w:rPr>
      <w:rFonts w:asciiTheme="minorHAnsi" w:hAnsiTheme="minorHAnsi"/>
      <w:b/>
      <w:bCs/>
    </w:rPr>
  </w:style>
  <w:style w:type="character" w:styleId="Starkbetoning">
    <w:name w:val="Intense Emphasis"/>
    <w:basedOn w:val="Standardstycketeckensnitt"/>
    <w:uiPriority w:val="21"/>
    <w:semiHidden/>
    <w:qFormat/>
    <w:rsid w:val="00646CA3"/>
    <w:rPr>
      <w:rFonts w:asciiTheme="minorHAnsi" w:hAnsiTheme="minorHAnsi"/>
      <w:i/>
      <w:iCs/>
      <w:color w:val="D67C1C" w:themeColor="accent1"/>
    </w:rPr>
  </w:style>
  <w:style w:type="paragraph" w:customStyle="1" w:styleId="Instruktionstext">
    <w:name w:val="Instruktionstext"/>
    <w:basedOn w:val="Brdtext"/>
    <w:semiHidden/>
    <w:qFormat/>
    <w:rsid w:val="00201A8E"/>
    <w:rPr>
      <w:i/>
      <w:vanish/>
      <w:color w:val="0000FF"/>
      <w:lang w:val="en-GB"/>
    </w:rPr>
  </w:style>
  <w:style w:type="character" w:customStyle="1" w:styleId="SidhuvudChar">
    <w:name w:val="Sidhuvud Char"/>
    <w:basedOn w:val="Standardstycketeckensnitt"/>
    <w:link w:val="Sidhuvud"/>
    <w:semiHidden/>
    <w:rsid w:val="00C95BD5"/>
    <w:rPr>
      <w:rFonts w:asciiTheme="majorHAnsi" w:hAnsiTheme="majorHAnsi"/>
      <w:szCs w:val="24"/>
    </w:rPr>
  </w:style>
  <w:style w:type="character" w:customStyle="1" w:styleId="SidfotChar">
    <w:name w:val="Sidfot Char"/>
    <w:basedOn w:val="Standardstycketeckensnitt"/>
    <w:link w:val="Sidfot"/>
    <w:semiHidden/>
    <w:rsid w:val="007452A9"/>
    <w:rPr>
      <w:rFonts w:asciiTheme="majorHAnsi" w:hAnsiTheme="majorHAnsi"/>
      <w:noProof/>
      <w:sz w:val="2"/>
      <w:szCs w:val="24"/>
    </w:rPr>
  </w:style>
  <w:style w:type="paragraph" w:customStyle="1" w:styleId="Sidfotsadress">
    <w:name w:val="Sidfotsadress"/>
    <w:basedOn w:val="Sidfot"/>
    <w:semiHidden/>
    <w:rsid w:val="00712C4D"/>
    <w:rPr>
      <w:sz w:val="14"/>
    </w:rPr>
  </w:style>
  <w:style w:type="paragraph" w:customStyle="1" w:styleId="SidfotsadressVERSAL">
    <w:name w:val="Sidfotsadress_VERSAL"/>
    <w:basedOn w:val="Sidfotsadress"/>
    <w:semiHidden/>
    <w:qFormat/>
    <w:rsid w:val="00712C4D"/>
    <w:rPr>
      <w:b/>
      <w:caps/>
      <w:spacing w:val="20"/>
    </w:rPr>
  </w:style>
  <w:style w:type="character" w:customStyle="1" w:styleId="OformateradtextChar">
    <w:name w:val="Oformaterad text Char"/>
    <w:basedOn w:val="Standardstycketeckensnitt"/>
    <w:link w:val="Oformateradtext"/>
    <w:uiPriority w:val="99"/>
    <w:semiHidden/>
    <w:rsid w:val="009A57D2"/>
    <w:rPr>
      <w:rFonts w:ascii="Courier New" w:hAnsi="Courier New" w:cs="Courier New"/>
    </w:rPr>
  </w:style>
  <w:style w:type="character" w:customStyle="1" w:styleId="BrdtextChar">
    <w:name w:val="Brödtext Char"/>
    <w:basedOn w:val="Standardstycketeckensnitt"/>
    <w:link w:val="Brdtext"/>
    <w:rsid w:val="00150E87"/>
    <w:rPr>
      <w:rFonts w:asciiTheme="minorHAnsi" w:hAnsiTheme="minorHAnsi"/>
      <w:sz w:val="22"/>
      <w:szCs w:val="24"/>
    </w:rPr>
  </w:style>
  <w:style w:type="paragraph" w:customStyle="1" w:styleId="Logga">
    <w:name w:val="Logga"/>
    <w:basedOn w:val="Brdtext"/>
    <w:semiHidden/>
    <w:qFormat/>
    <w:rsid w:val="003319E5"/>
    <w:pPr>
      <w:spacing w:before="1600" w:after="1320"/>
    </w:pPr>
    <w:rPr>
      <w:noProof/>
    </w:rPr>
  </w:style>
  <w:style w:type="paragraph" w:customStyle="1" w:styleId="Bilagerubrik">
    <w:name w:val="Bilagerubrik"/>
    <w:basedOn w:val="Rubrik1"/>
    <w:semiHidden/>
    <w:qFormat/>
    <w:rsid w:val="00FC0713"/>
    <w:pPr>
      <w:numPr>
        <w:numId w:val="0"/>
      </w:numPr>
    </w:pPr>
  </w:style>
  <w:style w:type="paragraph" w:customStyle="1" w:styleId="Diarienr">
    <w:name w:val="Diarienr"/>
    <w:basedOn w:val="Brdtext"/>
    <w:semiHidden/>
    <w:qFormat/>
    <w:rsid w:val="00E6253E"/>
    <w:pPr>
      <w:jc w:val="right"/>
    </w:pPr>
  </w:style>
  <w:style w:type="character" w:customStyle="1" w:styleId="Rubrik8Char">
    <w:name w:val="Rubrik 8 Char"/>
    <w:basedOn w:val="Standardstycketeckensnitt"/>
    <w:link w:val="Rubrik8"/>
    <w:semiHidden/>
    <w:rsid w:val="004D690A"/>
    <w:rPr>
      <w:rFonts w:asciiTheme="majorHAnsi" w:hAnsiTheme="majorHAnsi"/>
      <w:bCs/>
      <w:iCs/>
      <w:szCs w:val="26"/>
    </w:rPr>
  </w:style>
  <w:style w:type="paragraph" w:customStyle="1" w:styleId="Default">
    <w:name w:val="Default"/>
    <w:rsid w:val="00AE4FA7"/>
    <w:pPr>
      <w:autoSpaceDE w:val="0"/>
      <w:autoSpaceDN w:val="0"/>
      <w:adjustRightInd w:val="0"/>
    </w:pPr>
    <w:rPr>
      <w:color w:val="000000"/>
      <w:sz w:val="24"/>
      <w:szCs w:val="24"/>
    </w:rPr>
  </w:style>
  <w:style w:type="paragraph" w:styleId="Revision">
    <w:name w:val="Revision"/>
    <w:hidden/>
    <w:uiPriority w:val="99"/>
    <w:semiHidden/>
    <w:rsid w:val="00C31615"/>
    <w:rPr>
      <w:rFonts w:asciiTheme="minorHAnsi"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_rels/header3.xml.rels><?xml version="1.0" encoding="UTF-8" standalone="yes"?>
<Relationships xmlns="http://schemas.openxmlformats.org/package/2006/relationships"><Relationship Id="rId1"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file:///C:\Mallar2016\Gemensamma%20mallar\Rapport%20st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53ACD5D28642199BE8820CC55B406B"/>
        <w:category>
          <w:name w:val="Allmänt"/>
          <w:gallery w:val="placeholder"/>
        </w:category>
        <w:types>
          <w:type w:val="bbPlcHdr"/>
        </w:types>
        <w:behaviors>
          <w:behavior w:val="content"/>
        </w:behaviors>
        <w:guid w:val="{A5116E53-FF3E-4EBA-867C-B049695877E8}"/>
      </w:docPartPr>
      <w:docPartBody>
        <w:p w:rsidR="00DC721A" w:rsidRDefault="00A531C5">
          <w:pPr>
            <w:pStyle w:val="E553ACD5D28642199BE8820CC55B406B"/>
          </w:pPr>
          <w:r w:rsidRPr="00FE3DDD">
            <w:rPr>
              <w:rStyle w:val="Platshllartext"/>
            </w:rPr>
            <w:t>Klicka här och skriv diarienr</w:t>
          </w:r>
        </w:p>
      </w:docPartBody>
    </w:docPart>
    <w:docPart>
      <w:docPartPr>
        <w:name w:val="1FCCD32D65B04B1797D754FFFE35EA74"/>
        <w:category>
          <w:name w:val="Allmänt"/>
          <w:gallery w:val="placeholder"/>
        </w:category>
        <w:types>
          <w:type w:val="bbPlcHdr"/>
        </w:types>
        <w:behaviors>
          <w:behavior w:val="content"/>
        </w:behaviors>
        <w:guid w:val="{7E8AA5B7-5948-4669-9365-FD8527F0CB29}"/>
      </w:docPartPr>
      <w:docPartBody>
        <w:p w:rsidR="00DC721A" w:rsidRDefault="00A531C5">
          <w:pPr>
            <w:pStyle w:val="1FCCD32D65B04B1797D754FFFE35EA74"/>
          </w:pPr>
          <w:r>
            <w:rPr>
              <w:rStyle w:val="Platshllartext"/>
            </w:rPr>
            <w:t>Klicka och skriv t</w:t>
          </w:r>
          <w:r w:rsidRPr="00FE3DDD">
            <w:rPr>
              <w:rStyle w:val="Platshllartext"/>
            </w:rPr>
            <w:t>itel</w:t>
          </w:r>
        </w:p>
      </w:docPartBody>
    </w:docPart>
    <w:docPart>
      <w:docPartPr>
        <w:name w:val="CA7776DFD4DB436088DBA4DD5541EE29"/>
        <w:category>
          <w:name w:val="Allmänt"/>
          <w:gallery w:val="placeholder"/>
        </w:category>
        <w:types>
          <w:type w:val="bbPlcHdr"/>
        </w:types>
        <w:behaviors>
          <w:behavior w:val="content"/>
        </w:behaviors>
        <w:guid w:val="{59443BC5-3242-4B3E-A8BD-A3B910116712}"/>
      </w:docPartPr>
      <w:docPartBody>
        <w:p w:rsidR="00DC721A" w:rsidRDefault="00A531C5">
          <w:pPr>
            <w:pStyle w:val="CA7776DFD4DB436088DBA4DD5541EE29"/>
          </w:pPr>
          <w:r w:rsidRPr="00FE3DDD">
            <w:rPr>
              <w:rStyle w:val="Platshllartext"/>
            </w:rPr>
            <w:t>Klicka här och skriv undertitel</w:t>
          </w:r>
        </w:p>
      </w:docPartBody>
    </w:docPart>
    <w:docPart>
      <w:docPartPr>
        <w:name w:val="0D29F4D3FA0B4C7D997BABF5A66A39D6"/>
        <w:category>
          <w:name w:val="Allmänt"/>
          <w:gallery w:val="placeholder"/>
        </w:category>
        <w:types>
          <w:type w:val="bbPlcHdr"/>
        </w:types>
        <w:behaviors>
          <w:behavior w:val="content"/>
        </w:behaviors>
        <w:guid w:val="{8A0C7128-E0D0-4A89-B5D3-71B7D4E46A99}"/>
      </w:docPartPr>
      <w:docPartBody>
        <w:p w:rsidR="00DC721A" w:rsidRDefault="00A531C5">
          <w:pPr>
            <w:pStyle w:val="0D29F4D3FA0B4C7D997BABF5A66A39D6"/>
          </w:pPr>
          <w:r w:rsidRPr="00C075A1">
            <w:rPr>
              <w:rStyle w:val="Platshllartext"/>
            </w:rPr>
            <w:t>Klicka här och välj datumangivelse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21A"/>
    <w:rsid w:val="00020459"/>
    <w:rsid w:val="00166FAB"/>
    <w:rsid w:val="00173F85"/>
    <w:rsid w:val="00390BAE"/>
    <w:rsid w:val="00445BEF"/>
    <w:rsid w:val="0060568D"/>
    <w:rsid w:val="00686086"/>
    <w:rsid w:val="00784922"/>
    <w:rsid w:val="008B725F"/>
    <w:rsid w:val="00A30F65"/>
    <w:rsid w:val="00A531C5"/>
    <w:rsid w:val="00DC721A"/>
    <w:rsid w:val="00EA09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color w:val="FF0000"/>
    </w:rPr>
  </w:style>
  <w:style w:type="paragraph" w:customStyle="1" w:styleId="E553ACD5D28642199BE8820CC55B406B">
    <w:name w:val="E553ACD5D28642199BE8820CC55B406B"/>
  </w:style>
  <w:style w:type="paragraph" w:customStyle="1" w:styleId="1FCCD32D65B04B1797D754FFFE35EA74">
    <w:name w:val="1FCCD32D65B04B1797D754FFFE35EA74"/>
  </w:style>
  <w:style w:type="paragraph" w:customStyle="1" w:styleId="CA7776DFD4DB436088DBA4DD5541EE29">
    <w:name w:val="CA7776DFD4DB436088DBA4DD5541EE29"/>
  </w:style>
  <w:style w:type="paragraph" w:customStyle="1" w:styleId="0D29F4D3FA0B4C7D997BABF5A66A39D6">
    <w:name w:val="0D29F4D3FA0B4C7D997BABF5A66A39D6"/>
  </w:style>
  <w:style w:type="paragraph" w:customStyle="1" w:styleId="1CD305F4C3194423BEFEDAE03D1870C1">
    <w:name w:val="1CD305F4C3194423BEFEDAE03D1870C1"/>
  </w:style>
  <w:style w:type="paragraph" w:customStyle="1" w:styleId="3CD17A23C4E34902926AD874CD4D0105">
    <w:name w:val="3CD17A23C4E34902926AD874CD4D0105"/>
  </w:style>
  <w:style w:type="paragraph" w:customStyle="1" w:styleId="EEDA61873490417D930D05D7F8780839">
    <w:name w:val="EEDA61873490417D930D05D7F8780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lsäkerhetsverket">
  <a:themeElements>
    <a:clrScheme name="Elsäkerhetsverket">
      <a:dk1>
        <a:sysClr val="windowText" lastClr="000000"/>
      </a:dk1>
      <a:lt1>
        <a:sysClr val="window" lastClr="FFFFFF"/>
      </a:lt1>
      <a:dk2>
        <a:srgbClr val="1F497D"/>
      </a:dk2>
      <a:lt2>
        <a:srgbClr val="EEECE1"/>
      </a:lt2>
      <a:accent1>
        <a:srgbClr val="D67C1C"/>
      </a:accent1>
      <a:accent2>
        <a:srgbClr val="534B3E"/>
      </a:accent2>
      <a:accent3>
        <a:srgbClr val="E6C20F"/>
      </a:accent3>
      <a:accent4>
        <a:srgbClr val="3A513A"/>
      </a:accent4>
      <a:accent5>
        <a:srgbClr val="1D4851"/>
      </a:accent5>
      <a:accent6>
        <a:srgbClr val="692832"/>
      </a:accent6>
      <a:hlink>
        <a:srgbClr val="0000FF"/>
      </a:hlink>
      <a:folHlink>
        <a:srgbClr val="800080"/>
      </a:folHlink>
    </a:clrScheme>
    <a:fontScheme name="Örebro universite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94B8E-B1FA-40DE-B765-EBD71D41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stor</Template>
  <TotalTime>1001</TotalTime>
  <Pages>15</Pages>
  <Words>2623</Words>
  <Characters>13902</Characters>
  <Application>Microsoft Office Word</Application>
  <DocSecurity>0</DocSecurity>
  <Lines>115</Lines>
  <Paragraphs>32</Paragraphs>
  <ScaleCrop>false</ScaleCrop>
  <HeadingPairs>
    <vt:vector size="2" baseType="variant">
      <vt:variant>
        <vt:lpstr>Rubrik</vt:lpstr>
      </vt:variant>
      <vt:variant>
        <vt:i4>1</vt:i4>
      </vt:variant>
    </vt:vector>
  </HeadingPairs>
  <TitlesOfParts>
    <vt:vector size="1" baseType="lpstr">
      <vt:lpstr>Projektrapport -  Berg-och grustäkter</vt:lpstr>
    </vt:vector>
  </TitlesOfParts>
  <Company/>
  <LinksUpToDate>false</LinksUpToDate>
  <CharactersWithSpaces>16493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Projektrapport – Berg- och grustäkter</dc:title>
  <dc:creator>Peter  Tunell</dc:creator>
  <dc:description>ELSÄK5000, v3.0, 2019-08-19</dc:description>
  <cp:lastModifiedBy>Cia Edlund</cp:lastModifiedBy>
  <cp:revision>39</cp:revision>
  <cp:lastPrinted>2007-03-21T14:40:00Z</cp:lastPrinted>
  <dcterms:created xsi:type="dcterms:W3CDTF">2024-04-15T18:24:00Z</dcterms:created>
  <dcterms:modified xsi:type="dcterms:W3CDTF">2025-05-20T13:31:00Z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Cellphone">
    <vt:lpwstr> </vt:lpwstr>
  </property>
  <property fmtid="{D5CDD505-2E9C-101B-9397-08002B2CF9AE}" pid="3" name="cdpDateFormat">
    <vt:lpwstr> </vt:lpwstr>
  </property>
  <property fmtid="{D5CDD505-2E9C-101B-9397-08002B2CF9AE}" pid="4" name="cdpDefAddress">
    <vt:lpwstr> </vt:lpwstr>
  </property>
  <property fmtid="{D5CDD505-2E9C-101B-9397-08002B2CF9AE}" pid="5" name="cdpDefDocTheme">
    <vt:lpwstr> </vt:lpwstr>
  </property>
  <property fmtid="{D5CDD505-2E9C-101B-9397-08002B2CF9AE}" pid="6" name="cdpDefDocType">
    <vt:lpwstr> </vt:lpwstr>
  </property>
  <property fmtid="{D5CDD505-2E9C-101B-9397-08002B2CF9AE}" pid="7" name="cdpDefFooter">
    <vt:lpwstr> </vt:lpwstr>
  </property>
  <property fmtid="{D5CDD505-2E9C-101B-9397-08002B2CF9AE}" pid="8" name="cdpDefHeader">
    <vt:lpwstr> </vt:lpwstr>
  </property>
  <property fmtid="{D5CDD505-2E9C-101B-9397-08002B2CF9AE}" pid="9" name="cdpDefLanguage">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OurRef">
    <vt:lpwstr> </vt:lpwstr>
  </property>
  <property fmtid="{D5CDD505-2E9C-101B-9397-08002B2CF9AE}" pid="15" name="cdpDefSendList">
    <vt:lpwstr> </vt:lpwstr>
  </property>
  <property fmtid="{D5CDD505-2E9C-101B-9397-08002B2CF9AE}" pid="16" name="cdpEmail">
    <vt:lpwstr> </vt:lpwstr>
  </property>
  <property fmtid="{D5CDD505-2E9C-101B-9397-08002B2CF9AE}" pid="17" name="cdpEnding">
    <vt:lpwstr> </vt:lpwstr>
  </property>
  <property fmtid="{D5CDD505-2E9C-101B-9397-08002B2CF9AE}" pid="18" name="cdpFax">
    <vt:lpwstr> </vt:lpwstr>
  </property>
  <property fmtid="{D5CDD505-2E9C-101B-9397-08002B2CF9AE}" pid="19" name="cdpFileName">
    <vt:lpwstr> </vt:lpwstr>
  </property>
  <property fmtid="{D5CDD505-2E9C-101B-9397-08002B2CF9AE}" pid="20" name="cdpFooterType">
    <vt:lpwstr> </vt:lpwstr>
  </property>
  <property fmtid="{D5CDD505-2E9C-101B-9397-08002B2CF9AE}" pid="21" name="cdpGetHF">
    <vt:lpwstr>True</vt:lpwstr>
  </property>
  <property fmtid="{D5CDD505-2E9C-101B-9397-08002B2CF9AE}" pid="22" name="cdpHeaderType">
    <vt:lpwstr> </vt:lpwstr>
  </property>
  <property fmtid="{D5CDD505-2E9C-101B-9397-08002B2CF9AE}" pid="23" name="cdpInitials">
    <vt:lpwstr> </vt:lpwstr>
  </property>
  <property fmtid="{D5CDD505-2E9C-101B-9397-08002B2CF9AE}" pid="24" name="cdpInsProfile">
    <vt:lpwstr> </vt:lpwstr>
  </property>
  <property fmtid="{D5CDD505-2E9C-101B-9397-08002B2CF9AE}" pid="25" name="cdpInsTempId">
    <vt:lpwstr> </vt:lpwstr>
  </property>
  <property fmtid="{D5CDD505-2E9C-101B-9397-08002B2CF9AE}" pid="26" name="cdpInternal">
    <vt:lpwstr>True</vt:lpwstr>
  </property>
  <property fmtid="{D5CDD505-2E9C-101B-9397-08002B2CF9AE}" pid="27" name="cdpLanguage">
    <vt:lpwstr> </vt:lpwstr>
  </property>
  <property fmtid="{D5CDD505-2E9C-101B-9397-08002B2CF9AE}" pid="28" name="cdpLogo">
    <vt:lpwstr> </vt:lpwstr>
  </property>
  <property fmtid="{D5CDD505-2E9C-101B-9397-08002B2CF9AE}" pid="29" name="cdpLogoFormat">
    <vt:lpwstr> </vt:lpwstr>
  </property>
  <property fmtid="{D5CDD505-2E9C-101B-9397-08002B2CF9AE}" pid="30" name="cdpName">
    <vt:lpwstr> </vt:lpwstr>
  </property>
  <property fmtid="{D5CDD505-2E9C-101B-9397-08002B2CF9AE}" pid="31" name="cdpOrgLevel1">
    <vt:lpwstr> </vt:lpwstr>
  </property>
  <property fmtid="{D5CDD505-2E9C-101B-9397-08002B2CF9AE}" pid="32" name="cdpOrgLevel2">
    <vt:lpwstr> </vt:lpwstr>
  </property>
  <property fmtid="{D5CDD505-2E9C-101B-9397-08002B2CF9AE}" pid="33" name="cdpOrgLevel3">
    <vt:lpwstr> </vt:lpwstr>
  </property>
  <property fmtid="{D5CDD505-2E9C-101B-9397-08002B2CF9AE}" pid="34" name="cdpOtherInfo1">
    <vt:lpwstr> </vt:lpwstr>
  </property>
  <property fmtid="{D5CDD505-2E9C-101B-9397-08002B2CF9AE}" pid="35" name="cdpOtherInfo2">
    <vt:lpwstr> </vt:lpwstr>
  </property>
  <property fmtid="{D5CDD505-2E9C-101B-9397-08002B2CF9AE}" pid="36" name="cdpOtherInfo3">
    <vt:lpwstr> </vt:lpwstr>
  </property>
  <property fmtid="{D5CDD505-2E9C-101B-9397-08002B2CF9AE}" pid="37" name="cdpOtherOrg">
    <vt:lpwstr> </vt:lpwstr>
  </property>
  <property fmtid="{D5CDD505-2E9C-101B-9397-08002B2CF9AE}" pid="38" name="cdpPageNoFormat">
    <vt:lpwstr> </vt:lpwstr>
  </property>
  <property fmtid="{D5CDD505-2E9C-101B-9397-08002B2CF9AE}" pid="39" name="cdpPhone">
    <vt:lpwstr> </vt:lpwstr>
  </property>
  <property fmtid="{D5CDD505-2E9C-101B-9397-08002B2CF9AE}" pid="40" name="cdpPpOrder">
    <vt:lpwstr> </vt:lpwstr>
  </property>
  <property fmtid="{D5CDD505-2E9C-101B-9397-08002B2CF9AE}" pid="41" name="cdpProduct">
    <vt:lpwstr>uniForm</vt:lpwstr>
  </property>
  <property fmtid="{D5CDD505-2E9C-101B-9397-08002B2CF9AE}" pid="42" name="cdpProfile">
    <vt:lpwstr> </vt:lpwstr>
  </property>
  <property fmtid="{D5CDD505-2E9C-101B-9397-08002B2CF9AE}" pid="43" name="cdpProtect">
    <vt:lpwstr>False</vt:lpwstr>
  </property>
  <property fmtid="{D5CDD505-2E9C-101B-9397-08002B2CF9AE}" pid="44" name="cdpSignature">
    <vt:lpwstr> </vt:lpwstr>
  </property>
  <property fmtid="{D5CDD505-2E9C-101B-9397-08002B2CF9AE}" pid="45" name="cdpSpecial">
    <vt:lpwstr>False</vt:lpwstr>
  </property>
  <property fmtid="{D5CDD505-2E9C-101B-9397-08002B2CF9AE}" pid="46" name="cdpSystem">
    <vt:lpwstr> </vt:lpwstr>
  </property>
  <property fmtid="{D5CDD505-2E9C-101B-9397-08002B2CF9AE}" pid="47" name="cdpTempGroup">
    <vt:lpwstr> </vt:lpwstr>
  </property>
  <property fmtid="{D5CDD505-2E9C-101B-9397-08002B2CF9AE}" pid="48" name="cdpTemplate">
    <vt:lpwstr>Rapport</vt:lpwstr>
  </property>
  <property fmtid="{D5CDD505-2E9C-101B-9397-08002B2CF9AE}" pid="49" name="cdpTitle">
    <vt:lpwstr> </vt:lpwstr>
  </property>
  <property fmtid="{D5CDD505-2E9C-101B-9397-08002B2CF9AE}" pid="50" name="cdpWaterMark">
    <vt:lpwstr> </vt:lpwstr>
  </property>
</Properties>
</file>